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A2526" w14:textId="77777777" w:rsidR="004B3C54" w:rsidRPr="00AF7983" w:rsidRDefault="004B3C54" w:rsidP="004B3C54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96E40E5" w14:textId="77777777" w:rsidR="004B3C54" w:rsidRPr="00AF7983" w:rsidRDefault="004B3C54" w:rsidP="004B3C54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584EC47B" w14:textId="77777777" w:rsidR="004B3C54" w:rsidRPr="00AF7983" w:rsidRDefault="004B3C54" w:rsidP="004B3C54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56FE4135" w14:textId="77777777" w:rsidR="004B3C54" w:rsidRPr="00AF7983" w:rsidRDefault="004B3C54" w:rsidP="004B3C54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13624297" w14:textId="77777777" w:rsidR="004B3C54" w:rsidRPr="00AF7983" w:rsidRDefault="004B3C54" w:rsidP="004B3C54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3660C363" w14:textId="77777777" w:rsidR="004B3C54" w:rsidRPr="00AF7983" w:rsidRDefault="004B3C54" w:rsidP="004B3C54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0B556746" w14:textId="77777777" w:rsidR="004B3C54" w:rsidRPr="00AF7983" w:rsidRDefault="004B3C54" w:rsidP="004B3C54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7500976" w14:textId="56E279C2" w:rsidR="004B3C54" w:rsidRPr="00AF7983" w:rsidRDefault="004B3C54" w:rsidP="004B3C54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F7983">
        <w:rPr>
          <w:rFonts w:ascii="Times New Roman" w:hAnsi="Times New Roman"/>
          <w:b/>
          <w:sz w:val="28"/>
          <w:szCs w:val="28"/>
          <w:lang w:val="ro-RO"/>
        </w:rPr>
        <w:t>PROIECTUL PROFILULUI CONSILIULUI DE ADMINISTRA</w:t>
      </w:r>
      <w:r w:rsidR="005B610D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AF7983">
        <w:rPr>
          <w:rFonts w:ascii="Times New Roman" w:hAnsi="Times New Roman"/>
          <w:b/>
          <w:sz w:val="28"/>
          <w:szCs w:val="28"/>
          <w:lang w:val="ro-RO"/>
        </w:rPr>
        <w:t>IE</w:t>
      </w:r>
    </w:p>
    <w:p w14:paraId="2487A1A6" w14:textId="77777777" w:rsidR="004B3C54" w:rsidRPr="00AF7983" w:rsidRDefault="004B3C54" w:rsidP="004B3C54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2513679" w14:textId="54B9883F" w:rsidR="004B3C54" w:rsidRPr="00AF7983" w:rsidRDefault="004B3C54" w:rsidP="004B3C54">
      <w:pPr>
        <w:tabs>
          <w:tab w:val="left" w:pos="280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F7983">
        <w:rPr>
          <w:rFonts w:ascii="Times New Roman" w:hAnsi="Times New Roman"/>
          <w:b/>
          <w:sz w:val="28"/>
          <w:szCs w:val="28"/>
          <w:lang w:val="ro-RO"/>
        </w:rPr>
        <w:t>pentru selec</w:t>
      </w:r>
      <w:r w:rsidR="005B610D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AF7983">
        <w:rPr>
          <w:rFonts w:ascii="Times New Roman" w:hAnsi="Times New Roman"/>
          <w:b/>
          <w:sz w:val="28"/>
          <w:szCs w:val="28"/>
          <w:lang w:val="ro-RO"/>
        </w:rPr>
        <w:t>ia a 5 membri în Consiliul de Administra</w:t>
      </w:r>
      <w:r w:rsidR="005B610D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AF7983">
        <w:rPr>
          <w:rFonts w:ascii="Times New Roman" w:hAnsi="Times New Roman"/>
          <w:b/>
          <w:sz w:val="28"/>
          <w:szCs w:val="28"/>
          <w:lang w:val="ro-RO"/>
        </w:rPr>
        <w:t>ie</w:t>
      </w:r>
    </w:p>
    <w:p w14:paraId="00A37948" w14:textId="39FDA7F9" w:rsidR="004B3C54" w:rsidRPr="00AF7983" w:rsidRDefault="004B3C54" w:rsidP="004B3C54">
      <w:pPr>
        <w:tabs>
          <w:tab w:val="left" w:pos="2800"/>
        </w:tabs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AF7983">
        <w:rPr>
          <w:rFonts w:ascii="Times New Roman" w:hAnsi="Times New Roman"/>
          <w:b/>
          <w:sz w:val="28"/>
          <w:szCs w:val="28"/>
          <w:lang w:val="ro-RO"/>
        </w:rPr>
        <w:t xml:space="preserve"> al Societă</w:t>
      </w:r>
      <w:r w:rsidR="005B610D">
        <w:rPr>
          <w:rFonts w:ascii="Times New Roman" w:hAnsi="Times New Roman"/>
          <w:b/>
          <w:sz w:val="28"/>
          <w:szCs w:val="28"/>
          <w:lang w:val="ro-RO"/>
        </w:rPr>
        <w:t>ț</w:t>
      </w:r>
      <w:r w:rsidRPr="00AF7983">
        <w:rPr>
          <w:rFonts w:ascii="Times New Roman" w:hAnsi="Times New Roman"/>
          <w:b/>
          <w:sz w:val="28"/>
          <w:szCs w:val="28"/>
          <w:lang w:val="ro-RO"/>
        </w:rPr>
        <w:t>ii</w:t>
      </w:r>
      <w:r w:rsidRPr="00AF7983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AF7983">
        <w:rPr>
          <w:rFonts w:ascii="Times New Roman" w:hAnsi="Times New Roman"/>
          <w:b/>
          <w:sz w:val="28"/>
          <w:szCs w:val="28"/>
          <w:lang w:val="ro-RO"/>
        </w:rPr>
        <w:t xml:space="preserve">URBIS S.A. </w:t>
      </w:r>
    </w:p>
    <w:p w14:paraId="1A7070EA" w14:textId="77777777" w:rsidR="004B3C54" w:rsidRPr="00AF7983" w:rsidRDefault="004B3C54" w:rsidP="004B3C54">
      <w:pPr>
        <w:rPr>
          <w:rFonts w:ascii="Times New Roman" w:hAnsi="Times New Roman"/>
          <w:sz w:val="32"/>
          <w:szCs w:val="32"/>
          <w:lang w:val="ro-RO"/>
        </w:rPr>
      </w:pPr>
    </w:p>
    <w:p w14:paraId="66A87C7E" w14:textId="36DF6464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noProof/>
          <w:sz w:val="32"/>
          <w:szCs w:val="32"/>
          <w:lang w:val="ro-RO" w:eastAsia="ro-RO"/>
        </w:rPr>
        <w:drawing>
          <wp:inline distT="0" distB="0" distL="0" distR="0" wp14:anchorId="0A4ACAFE" wp14:editId="4589145F">
            <wp:extent cx="3705225" cy="2228850"/>
            <wp:effectExtent l="0" t="0" r="9525" b="0"/>
            <wp:docPr id="209138100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4A87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92FB7C9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858E07C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B3DEA54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66000DF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C73D9DA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AFCA7F3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E68503E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48A9F70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3DD2136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01B19A1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82558CA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F619A5B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76E030C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AEC2DDF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D82DCF2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400A3ED9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521E385E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7B501FD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B4BD4CB" w14:textId="77777777" w:rsidR="004B3C54" w:rsidRPr="00AF7983" w:rsidRDefault="004B3C54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E1D24CC" w14:textId="27BB4477" w:rsidR="0004039E" w:rsidRPr="00FF5429" w:rsidRDefault="0004039E" w:rsidP="005F595A">
      <w:pPr>
        <w:pStyle w:val="Titlu1"/>
        <w:spacing w:after="360"/>
        <w:jc w:val="center"/>
        <w:rPr>
          <w:b/>
          <w:szCs w:val="28"/>
          <w:lang w:val="ro-RO"/>
        </w:rPr>
      </w:pPr>
      <w:bookmarkStart w:id="0" w:name="_Toc188965504"/>
      <w:bookmarkStart w:id="1" w:name="_Toc188967973"/>
      <w:bookmarkStart w:id="2" w:name="_Toc188971299"/>
      <w:bookmarkStart w:id="3" w:name="_Toc188971784"/>
      <w:bookmarkStart w:id="4" w:name="_Toc188972477"/>
      <w:bookmarkStart w:id="5" w:name="_Toc188972752"/>
      <w:bookmarkStart w:id="6" w:name="_Toc190169710"/>
      <w:r w:rsidRPr="00FF5429">
        <w:rPr>
          <w:b/>
          <w:szCs w:val="28"/>
          <w:lang w:val="ro-RO"/>
        </w:rPr>
        <w:lastRenderedPageBreak/>
        <w:t>PROFILUL CONSILIULUI DE ADMINISTRA</w:t>
      </w:r>
      <w:r w:rsidR="005B610D" w:rsidRPr="00FF5429">
        <w:rPr>
          <w:b/>
          <w:szCs w:val="28"/>
          <w:lang w:val="ro-RO"/>
        </w:rPr>
        <w:t>Ț</w:t>
      </w:r>
      <w:r w:rsidRPr="00FF5429">
        <w:rPr>
          <w:b/>
          <w:szCs w:val="28"/>
          <w:lang w:val="ro-RO"/>
        </w:rPr>
        <w:t>IE AL SOCIETĂ</w:t>
      </w:r>
      <w:r w:rsidR="005B610D" w:rsidRPr="00FF5429">
        <w:rPr>
          <w:b/>
          <w:szCs w:val="28"/>
          <w:lang w:val="ro-RO"/>
        </w:rPr>
        <w:t>Ț</w:t>
      </w:r>
      <w:r w:rsidRPr="00FF5429">
        <w:rPr>
          <w:b/>
          <w:szCs w:val="28"/>
          <w:lang w:val="ro-RO"/>
        </w:rPr>
        <w:t>II</w:t>
      </w:r>
      <w:bookmarkEnd w:id="0"/>
      <w:bookmarkEnd w:id="1"/>
      <w:bookmarkEnd w:id="2"/>
      <w:bookmarkEnd w:id="3"/>
      <w:bookmarkEnd w:id="4"/>
      <w:r w:rsidRPr="00FF5429">
        <w:rPr>
          <w:b/>
          <w:szCs w:val="28"/>
          <w:lang w:val="ro-RO"/>
        </w:rPr>
        <w:t xml:space="preserve"> URBIS S.A.</w:t>
      </w:r>
      <w:bookmarkEnd w:id="5"/>
      <w:bookmarkEnd w:id="6"/>
    </w:p>
    <w:p w14:paraId="4475EF2C" w14:textId="77777777" w:rsidR="0004039E" w:rsidRPr="00AF7983" w:rsidRDefault="0004039E" w:rsidP="0004039E">
      <w:pPr>
        <w:pStyle w:val="Titlu2"/>
        <w:rPr>
          <w:lang w:val="ro-RO"/>
        </w:rPr>
      </w:pPr>
      <w:bookmarkStart w:id="7" w:name="_Toc188965506"/>
      <w:bookmarkStart w:id="8" w:name="_Toc188967975"/>
      <w:bookmarkStart w:id="9" w:name="_Toc188971301"/>
      <w:bookmarkStart w:id="10" w:name="_Toc188971786"/>
      <w:bookmarkStart w:id="11" w:name="_Toc188972479"/>
      <w:bookmarkStart w:id="12" w:name="_Toc188972753"/>
      <w:bookmarkStart w:id="13" w:name="_Toc190169711"/>
      <w:r w:rsidRPr="00AF7983">
        <w:rPr>
          <w:lang w:val="ro-RO"/>
        </w:rPr>
        <w:t>Introducere</w:t>
      </w:r>
      <w:bookmarkEnd w:id="7"/>
      <w:bookmarkEnd w:id="8"/>
      <w:bookmarkEnd w:id="9"/>
      <w:bookmarkEnd w:id="10"/>
      <w:bookmarkEnd w:id="11"/>
      <w:bookmarkEnd w:id="12"/>
      <w:bookmarkEnd w:id="13"/>
      <w:r w:rsidRPr="00AF7983">
        <w:rPr>
          <w:lang w:val="ro-RO"/>
        </w:rPr>
        <w:t xml:space="preserve"> </w:t>
      </w:r>
    </w:p>
    <w:p w14:paraId="7B655528" w14:textId="7B8BF2FE" w:rsidR="0004039E" w:rsidRPr="00AF7983" w:rsidRDefault="0004039E" w:rsidP="0004039E">
      <w:pPr>
        <w:tabs>
          <w:tab w:val="left" w:pos="567"/>
        </w:tabs>
        <w:spacing w:after="240"/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Profilul Consiliului de Administra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ie cuprinde un set de competen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e, capacită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 xml:space="preserve">i, trăsături </w:t>
      </w:r>
      <w:r w:rsidR="005B610D">
        <w:rPr>
          <w:rFonts w:ascii="Times New Roman" w:hAnsi="Times New Roman"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sz w:val="24"/>
          <w:szCs w:val="24"/>
          <w:lang w:val="ro-RO"/>
        </w:rPr>
        <w:t>i aptitudini pe care consiliul trebuie să le de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ină la nivel colectiv, având în vedere contextul organiza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ional, misiunea, cerin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ele exprimate în scrisoarea de a</w:t>
      </w:r>
      <w:r w:rsidR="005B610D">
        <w:rPr>
          <w:rFonts w:ascii="Times New Roman" w:hAnsi="Times New Roman"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sz w:val="24"/>
          <w:szCs w:val="24"/>
          <w:lang w:val="ro-RO"/>
        </w:rPr>
        <w:t xml:space="preserve">teptări </w:t>
      </w:r>
      <w:r w:rsidR="005B610D">
        <w:rPr>
          <w:rFonts w:ascii="Times New Roman" w:hAnsi="Times New Roman"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sz w:val="24"/>
          <w:szCs w:val="24"/>
          <w:lang w:val="ro-RO"/>
        </w:rPr>
        <w:t>i elementele de strategie organiza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ională existente sau ce trebuie dezvoltate, conform art. 1 pct. 15 din Anexa nr. 1 la H.G. nr. 639/2023.</w:t>
      </w:r>
    </w:p>
    <w:p w14:paraId="7980C821" w14:textId="6DFD24A2" w:rsidR="0004039E" w:rsidRPr="00AF7983" w:rsidRDefault="0004039E" w:rsidP="0004039E">
      <w:pPr>
        <w:tabs>
          <w:tab w:val="left" w:pos="567"/>
        </w:tabs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Profilul Consiliului de Administra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 xml:space="preserve">ie al </w:t>
      </w:r>
      <w:r w:rsidRPr="00AF7983">
        <w:rPr>
          <w:rFonts w:ascii="Times New Roman" w:hAnsi="Times New Roman"/>
          <w:bCs/>
          <w:sz w:val="24"/>
          <w:szCs w:val="24"/>
          <w:lang w:val="ro-RO"/>
        </w:rPr>
        <w:t>Societă</w:t>
      </w:r>
      <w:r w:rsidR="005B610D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bCs/>
          <w:sz w:val="24"/>
          <w:szCs w:val="24"/>
          <w:lang w:val="ro-RO"/>
        </w:rPr>
        <w:t xml:space="preserve">ii </w:t>
      </w:r>
      <w:r w:rsidRPr="00AF7983">
        <w:rPr>
          <w:rFonts w:ascii="Times New Roman" w:hAnsi="Times New Roman"/>
          <w:b/>
          <w:bCs/>
          <w:color w:val="000000"/>
          <w:sz w:val="24"/>
          <w:szCs w:val="24"/>
          <w:lang w:val="ro-RO" w:eastAsia="ja-JP" w:bidi="he-IL"/>
        </w:rPr>
        <w:t xml:space="preserve">URBIS S.A. </w:t>
      </w:r>
      <w:r w:rsidRPr="00AF7983">
        <w:rPr>
          <w:rFonts w:ascii="Times New Roman" w:hAnsi="Times New Roman"/>
          <w:sz w:val="24"/>
          <w:szCs w:val="24"/>
          <w:lang w:val="ro-RO"/>
        </w:rPr>
        <w:t xml:space="preserve">este elaborat cu respectarea prevederilor art. 12 din Anexa nr. 1 la H.G. nr. 639/2023, respectiv: </w:t>
      </w:r>
    </w:p>
    <w:p w14:paraId="5C8A89B4" w14:textId="77777777" w:rsidR="0004039E" w:rsidRPr="00AF7983" w:rsidRDefault="0004039E" w:rsidP="0004039E">
      <w:pPr>
        <w:tabs>
          <w:tab w:val="left" w:pos="567"/>
        </w:tabs>
        <w:rPr>
          <w:rFonts w:ascii="Times New Roman" w:hAnsi="Times New Roman"/>
          <w:sz w:val="24"/>
          <w:szCs w:val="24"/>
          <w:lang w:val="ro-RO"/>
        </w:rPr>
      </w:pPr>
    </w:p>
    <w:p w14:paraId="49D1B800" w14:textId="77777777" w:rsidR="0004039E" w:rsidRPr="00AF7983" w:rsidRDefault="0004039E" w:rsidP="0004039E">
      <w:pPr>
        <w:tabs>
          <w:tab w:val="left" w:pos="567"/>
        </w:tabs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F798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„Articolul 12</w:t>
      </w:r>
    </w:p>
    <w:p w14:paraId="0D8CAA46" w14:textId="196811A2" w:rsidR="0004039E" w:rsidRPr="00AF7983" w:rsidRDefault="0004039E" w:rsidP="0004039E">
      <w:pPr>
        <w:tabs>
          <w:tab w:val="left" w:pos="567"/>
        </w:tabs>
        <w:rPr>
          <w:rFonts w:ascii="Times New Roman" w:hAnsi="Times New Roman"/>
          <w:i/>
          <w:iCs/>
          <w:sz w:val="24"/>
          <w:szCs w:val="24"/>
          <w:lang w:val="ro-RO"/>
        </w:rPr>
      </w:pPr>
      <w:r w:rsidRPr="00AF7983">
        <w:rPr>
          <w:rFonts w:ascii="Times New Roman" w:hAnsi="Times New Roman"/>
          <w:b/>
          <w:bCs/>
          <w:sz w:val="24"/>
          <w:szCs w:val="24"/>
          <w:lang w:val="ro-RO"/>
        </w:rPr>
        <w:t>(1)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 Fiecare Autoritate Publică Tutelară, prin compartimentul de guvernan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ă corporativă, elaborează Profilul Consiliului.</w:t>
      </w:r>
    </w:p>
    <w:p w14:paraId="686D03D6" w14:textId="71E488A6" w:rsidR="0004039E" w:rsidRPr="00AF7983" w:rsidRDefault="0004039E" w:rsidP="0004039E">
      <w:pPr>
        <w:tabs>
          <w:tab w:val="left" w:pos="567"/>
        </w:tabs>
        <w:rPr>
          <w:rFonts w:ascii="Times New Roman" w:hAnsi="Times New Roman"/>
          <w:i/>
          <w:iCs/>
          <w:sz w:val="24"/>
          <w:szCs w:val="24"/>
          <w:lang w:val="ro-RO"/>
        </w:rPr>
      </w:pPr>
      <w:r w:rsidRPr="00AF7983">
        <w:rPr>
          <w:rFonts w:ascii="Times New Roman" w:hAnsi="Times New Roman"/>
          <w:b/>
          <w:bCs/>
          <w:sz w:val="24"/>
          <w:szCs w:val="24"/>
          <w:lang w:val="ro-RO"/>
        </w:rPr>
        <w:t>(2)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 Ac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ionarii care de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in, individual sau împreună, cel pu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in 5% din capitalul social al întreprinderii publice au dreptul de a formula propuneri privind Profilul Consiliului, ca parte din Componenta Integrală a Planului de selec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 xml:space="preserve">ie. În acest scop, Autoritatea Publică Tutelară va publica proiectul Profilului Consiliului pe pagina proprie de internet, pe pagina întreprinderii publice 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i îl va transmite AMEPIP, în termen de 5 zile de la data aprobării Componentei Ini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iale a Planului de selec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ie, stabilind termenul-limită pentru formularea de propuneri.</w:t>
      </w:r>
    </w:p>
    <w:p w14:paraId="393922BA" w14:textId="448A00F1" w:rsidR="0004039E" w:rsidRPr="00AF7983" w:rsidRDefault="0004039E" w:rsidP="0004039E">
      <w:pPr>
        <w:tabs>
          <w:tab w:val="left" w:pos="567"/>
        </w:tabs>
        <w:rPr>
          <w:rFonts w:ascii="Times New Roman" w:hAnsi="Times New Roman"/>
          <w:i/>
          <w:iCs/>
          <w:sz w:val="24"/>
          <w:szCs w:val="24"/>
          <w:lang w:val="ro-RO"/>
        </w:rPr>
      </w:pPr>
      <w:r w:rsidRPr="00AF7983">
        <w:rPr>
          <w:rFonts w:ascii="Times New Roman" w:hAnsi="Times New Roman"/>
          <w:b/>
          <w:bCs/>
          <w:sz w:val="24"/>
          <w:szCs w:val="24"/>
          <w:lang w:val="ro-RO"/>
        </w:rPr>
        <w:t>(3)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 xml:space="preserve"> Profilul Consiliului 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i al Candidatului fac parte din componenta integrală a Planului de selec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 xml:space="preserve">ie 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i vor fi aprobate împreună cu aceasta, prin act administrativ, de către Autoritatea Publică Tutelară sau de Adunarea Generală a Ac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ionarilor/Asocia</w:t>
      </w:r>
      <w:r w:rsidR="005B610D">
        <w:rPr>
          <w:rFonts w:ascii="Times New Roman" w:hAnsi="Times New Roman"/>
          <w:i/>
          <w:i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i/>
          <w:iCs/>
          <w:sz w:val="24"/>
          <w:szCs w:val="24"/>
          <w:lang w:val="ro-RO"/>
        </w:rPr>
        <w:t>ilor, după caz.”</w:t>
      </w:r>
    </w:p>
    <w:p w14:paraId="5FF60851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</w:p>
    <w:p w14:paraId="7CAA07F4" w14:textId="54F6F2F4" w:rsidR="0004039E" w:rsidRPr="00AF7983" w:rsidRDefault="0004039E" w:rsidP="0004039E">
      <w:pPr>
        <w:spacing w:after="240"/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Profilul  Consiliului de administra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ie, Profilul fiecărui membru al Consiliului, analiza cerin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elor contextuale ale Societă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AF7983">
        <w:rPr>
          <w:rFonts w:ascii="Times New Roman" w:hAnsi="Times New Roman"/>
          <w:b/>
          <w:bCs/>
          <w:color w:val="000000"/>
          <w:sz w:val="24"/>
          <w:szCs w:val="24"/>
          <w:lang w:val="ro-RO" w:eastAsia="ja-JP" w:bidi="he-IL"/>
        </w:rPr>
        <w:t>URBIS S.A.</w:t>
      </w:r>
      <w:r w:rsidRPr="00AF7983">
        <w:rPr>
          <w:rFonts w:ascii="Times New Roman" w:hAnsi="Times New Roman"/>
          <w:sz w:val="24"/>
          <w:szCs w:val="24"/>
          <w:lang w:val="ro-RO"/>
        </w:rPr>
        <w:t xml:space="preserve">, în general, </w:t>
      </w:r>
      <w:r w:rsidR="005B610D">
        <w:rPr>
          <w:rFonts w:ascii="Times New Roman" w:hAnsi="Times New Roman"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sz w:val="24"/>
          <w:szCs w:val="24"/>
          <w:lang w:val="ro-RO"/>
        </w:rPr>
        <w:t>i ale Consiliului în particular, matricea Profilului Consiliului vor fi elaborate, în cadrul Componentei Integrale a Planului de selec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ie, de către comisia de selec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 xml:space="preserve">ie din care face parte </w:t>
      </w:r>
      <w:r w:rsidR="005B610D">
        <w:rPr>
          <w:rFonts w:ascii="Times New Roman" w:hAnsi="Times New Roman"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sz w:val="24"/>
          <w:szCs w:val="24"/>
          <w:lang w:val="ro-RO"/>
        </w:rPr>
        <w:t>i expertul independent, cu consultarea ac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ionarilor reprezentând, individual sau împreună, cel pu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 xml:space="preserve">in 5% din capitalul social, ce au dreptul de a formula propuneri de modificare </w:t>
      </w:r>
      <w:r w:rsidR="005B610D">
        <w:rPr>
          <w:rFonts w:ascii="Times New Roman" w:hAnsi="Times New Roman"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sz w:val="24"/>
          <w:szCs w:val="24"/>
          <w:lang w:val="ro-RO"/>
        </w:rPr>
        <w:t>i completare a Componentei integrale a Planului de selec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ie în termen de 5 zile de la data publicării, potrivit art. 10, alin. (3) din cuprinsul Anexei nr. 1 la H.G. nr. 639/2023.</w:t>
      </w:r>
    </w:p>
    <w:p w14:paraId="22001780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Profilul Consiliului, conform prevederilor art. 13 din Anexa nr. 1 la H.G. nr. 639/2023, se bazează pe următoarele componente:</w:t>
      </w:r>
    </w:p>
    <w:p w14:paraId="789246B7" w14:textId="21A8FBEB" w:rsidR="0004039E" w:rsidRPr="00AF7983" w:rsidRDefault="0004039E" w:rsidP="0004039E">
      <w:pPr>
        <w:numPr>
          <w:ilvl w:val="0"/>
          <w:numId w:val="19"/>
        </w:numPr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Analiza cerin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 xml:space="preserve">elor contextuale ale întreprinderii publice; </w:t>
      </w:r>
    </w:p>
    <w:p w14:paraId="1EAFC3AF" w14:textId="68CC884A" w:rsidR="0004039E" w:rsidRPr="00AF7983" w:rsidRDefault="0004039E" w:rsidP="0004039E">
      <w:pPr>
        <w:numPr>
          <w:ilvl w:val="0"/>
          <w:numId w:val="19"/>
        </w:numPr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Scrisoarea de a</w:t>
      </w:r>
      <w:r w:rsidR="005B610D">
        <w:rPr>
          <w:rFonts w:ascii="Times New Roman" w:hAnsi="Times New Roman"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sz w:val="24"/>
          <w:szCs w:val="24"/>
          <w:lang w:val="ro-RO"/>
        </w:rPr>
        <w:t>teptări a autorită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ii publice tutelare;</w:t>
      </w:r>
    </w:p>
    <w:p w14:paraId="57F2C4F3" w14:textId="455EF601" w:rsidR="0004039E" w:rsidRPr="00AF7983" w:rsidRDefault="0004039E" w:rsidP="0004039E">
      <w:pPr>
        <w:numPr>
          <w:ilvl w:val="0"/>
          <w:numId w:val="19"/>
        </w:numPr>
        <w:ind w:left="0" w:firstLine="0"/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 xml:space="preserve">Strategia întreprinderii publice </w:t>
      </w:r>
      <w:r w:rsidR="005B610D">
        <w:rPr>
          <w:rFonts w:ascii="Times New Roman" w:hAnsi="Times New Roman"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sz w:val="24"/>
          <w:szCs w:val="24"/>
          <w:lang w:val="ro-RO"/>
        </w:rPr>
        <w:t>i a sectorului din care face parte.</w:t>
      </w:r>
    </w:p>
    <w:p w14:paraId="177A76D8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Profilul consiliului cuprinde următoarele elemente:</w:t>
      </w:r>
    </w:p>
    <w:p w14:paraId="502E0AC5" w14:textId="78543592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a) definirea criteriilor de selec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 xml:space="preserve">ie obligatorii </w:t>
      </w:r>
      <w:r w:rsidR="005B610D">
        <w:rPr>
          <w:rFonts w:ascii="Times New Roman" w:hAnsi="Times New Roman"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sz w:val="24"/>
          <w:szCs w:val="24"/>
          <w:lang w:val="ro-RO"/>
        </w:rPr>
        <w:t>i op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ionale;</w:t>
      </w:r>
    </w:p>
    <w:p w14:paraId="115FFA4A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b) definirea unei grile comune de evaluare pentru criteriile stabilite;</w:t>
      </w:r>
    </w:p>
    <w:p w14:paraId="2A11B0BE" w14:textId="0C0CEEDD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c) ponderea fiecărui criteriu, în func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ie de importan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a acestuia;</w:t>
      </w:r>
    </w:p>
    <w:p w14:paraId="03B623EC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d) gruparea criteriilor pentru analiză comparativă;</w:t>
      </w:r>
    </w:p>
    <w:p w14:paraId="7D8CBF5D" w14:textId="5CE8478B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lastRenderedPageBreak/>
        <w:t>e) specificarea unui prag minim colectiv pentru fiecare criteriu de selec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ie obligatoriu, după caz.</w:t>
      </w:r>
    </w:p>
    <w:p w14:paraId="1B96608D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</w:p>
    <w:p w14:paraId="7302CE2C" w14:textId="660903E6" w:rsidR="0004039E" w:rsidRPr="00AF7983" w:rsidRDefault="0004039E" w:rsidP="0004039E">
      <w:pPr>
        <w:pStyle w:val="Titlu2"/>
        <w:rPr>
          <w:lang w:val="ro-RO"/>
        </w:rPr>
      </w:pPr>
      <w:bookmarkStart w:id="14" w:name="_Toc188972754"/>
      <w:bookmarkStart w:id="15" w:name="_Toc190169712"/>
      <w:r w:rsidRPr="00AF7983">
        <w:rPr>
          <w:lang w:val="ro-RO"/>
        </w:rPr>
        <w:t xml:space="preserve">I. </w:t>
      </w:r>
      <w:r w:rsidR="00DD741E">
        <w:rPr>
          <w:lang w:val="ro-RO"/>
        </w:rPr>
        <w:t>DATE PRIVIND SOCIETATEA</w:t>
      </w:r>
      <w:r w:rsidRPr="00AF7983">
        <w:rPr>
          <w:lang w:val="ro-RO"/>
        </w:rPr>
        <w:t xml:space="preserve"> URBIS S.A.</w:t>
      </w:r>
      <w:bookmarkEnd w:id="14"/>
      <w:bookmarkEnd w:id="15"/>
    </w:p>
    <w:p w14:paraId="4DAC5CBA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</w:p>
    <w:p w14:paraId="686E3764" w14:textId="602DD04E" w:rsidR="0004039E" w:rsidRPr="00AF7983" w:rsidRDefault="0004039E" w:rsidP="0004039E">
      <w:pPr>
        <w:pStyle w:val="Corptext"/>
        <w:rPr>
          <w:b/>
          <w:lang w:val="ro-RO"/>
        </w:rPr>
      </w:pPr>
      <w:bookmarkStart w:id="16" w:name="_Hlk182992843"/>
      <w:r w:rsidRPr="00AF7983">
        <w:rPr>
          <w:b/>
          <w:lang w:val="ro-RO"/>
        </w:rPr>
        <w:t>1. Date de identificare ale Societă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ii</w:t>
      </w:r>
    </w:p>
    <w:p w14:paraId="674FDFC7" w14:textId="51DDC3AE" w:rsidR="0004039E" w:rsidRPr="00AF7983" w:rsidRDefault="0004039E" w:rsidP="0004039E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RO"/>
        </w:rPr>
      </w:pPr>
      <w:r w:rsidRPr="00AF7983">
        <w:rPr>
          <w:rFonts w:ascii="Times New Roman" w:hAnsi="Times New Roman"/>
          <w:bCs/>
          <w:sz w:val="24"/>
          <w:szCs w:val="24"/>
          <w:lang w:val="ro-RO"/>
        </w:rPr>
        <w:t>Societatea URBIS S.A. are sediul în Baia Mare, str. 8 Martie nr. 3, jude</w:t>
      </w:r>
      <w:r w:rsidR="005B610D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bCs/>
          <w:sz w:val="24"/>
          <w:szCs w:val="24"/>
          <w:lang w:val="ro-RO"/>
        </w:rPr>
        <w:t>ul Maramure</w:t>
      </w:r>
      <w:r w:rsidR="005B610D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bCs/>
          <w:sz w:val="24"/>
          <w:szCs w:val="24"/>
          <w:lang w:val="ro-RO"/>
        </w:rPr>
        <w:t>, fiind înregistrată la Registrul Comer</w:t>
      </w:r>
      <w:r w:rsidR="005B610D">
        <w:rPr>
          <w:rFonts w:ascii="Times New Roman" w:hAnsi="Times New Roman"/>
          <w:bCs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bCs/>
          <w:sz w:val="24"/>
          <w:szCs w:val="24"/>
          <w:lang w:val="ro-RO"/>
        </w:rPr>
        <w:t>ului Maramure</w:t>
      </w:r>
      <w:r w:rsidR="005B610D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bCs/>
          <w:sz w:val="24"/>
          <w:szCs w:val="24"/>
          <w:lang w:val="ro-RO"/>
        </w:rPr>
        <w:t xml:space="preserve"> sub nr. J24/120/1998, codul unic de înregistrare este 10250004.</w:t>
      </w:r>
    </w:p>
    <w:p w14:paraId="7E48B712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o-RO"/>
        </w:rPr>
      </w:pPr>
    </w:p>
    <w:p w14:paraId="46A42F51" w14:textId="77777777" w:rsidR="0004039E" w:rsidRPr="00AF7983" w:rsidRDefault="0004039E" w:rsidP="0004039E">
      <w:pPr>
        <w:pStyle w:val="Corptext"/>
        <w:rPr>
          <w:b/>
          <w:lang w:val="ro-RO"/>
        </w:rPr>
      </w:pPr>
      <w:bookmarkStart w:id="17" w:name="_Toc184820972"/>
      <w:bookmarkStart w:id="18" w:name="_Toc188965507"/>
      <w:bookmarkEnd w:id="16"/>
      <w:r w:rsidRPr="00AF7983">
        <w:rPr>
          <w:b/>
          <w:lang w:val="ro-RO"/>
        </w:rPr>
        <w:t xml:space="preserve">2. </w:t>
      </w:r>
      <w:bookmarkEnd w:id="17"/>
      <w:r w:rsidRPr="00AF7983">
        <w:rPr>
          <w:b/>
          <w:lang w:val="ro-RO"/>
        </w:rPr>
        <w:t>Cadrul legal</w:t>
      </w:r>
      <w:bookmarkEnd w:id="18"/>
    </w:p>
    <w:p w14:paraId="23B800FB" w14:textId="4ED02E59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Societatea URBIS S.A. intră sub inciden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prevederilor O.U.G. nr. 109/2011 privind guvernan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corporativă a întreprinderilor publice, fiind o societate pe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iuni, de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inută de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administrativ teritoriale, constituită în conformitate cu prevederile Legii nr. 31/1990 privind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ile, republicată.</w:t>
      </w:r>
    </w:p>
    <w:p w14:paraId="650A6CC1" w14:textId="66940D78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Cadrul legal care reglementează activitatea operatorului regional de transport public precum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sectorul de activitate în care î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desfă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oară activitatea, respectiv serviciul de transport public local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metropolitan de călători în Zona Metropolitană Baia Mare, este definit de următoarele acte normative:</w:t>
      </w:r>
    </w:p>
    <w:p w14:paraId="5BFB2491" w14:textId="19662935" w:rsidR="0004039E" w:rsidRPr="00AF7983" w:rsidRDefault="0004039E" w:rsidP="0004039E">
      <w:pPr>
        <w:numPr>
          <w:ilvl w:val="0"/>
          <w:numId w:val="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Legea nr. 31/1990 a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ilor, republicată, cu modificările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completările ulterioare;</w:t>
      </w:r>
    </w:p>
    <w:p w14:paraId="4CB6C390" w14:textId="7775B15A" w:rsidR="0004039E" w:rsidRPr="00AF7983" w:rsidRDefault="0004039E" w:rsidP="0004039E">
      <w:pPr>
        <w:numPr>
          <w:ilvl w:val="0"/>
          <w:numId w:val="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O.U.G. nr. 109/2011 privind guvernan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a corporativă a întreprinderilor publice, cu modificările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completările ulterioare;</w:t>
      </w:r>
    </w:p>
    <w:p w14:paraId="1A7952F1" w14:textId="57975BD0" w:rsidR="0004039E" w:rsidRPr="00AF7983" w:rsidRDefault="0004039E" w:rsidP="0004039E">
      <w:pPr>
        <w:numPr>
          <w:ilvl w:val="0"/>
          <w:numId w:val="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H.G. nr. 639/2023 pentru aprobarea Normelor metodologice de aplicare a unor prevederi din O.U.G. nr. 109/2011 privind guvernan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corporativă a întreprinderilor publice;</w:t>
      </w:r>
    </w:p>
    <w:p w14:paraId="3B6FA30B" w14:textId="1E4025D7" w:rsidR="0004039E" w:rsidRPr="00AF7983" w:rsidRDefault="0004039E" w:rsidP="0004039E">
      <w:pPr>
        <w:numPr>
          <w:ilvl w:val="0"/>
          <w:numId w:val="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Legea nr. 51/2006 a serviciilor comunitare de utilită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publice, republicată, cu modificările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completările ulterioare;</w:t>
      </w:r>
    </w:p>
    <w:p w14:paraId="44CEBF61" w14:textId="602C21F3" w:rsidR="0004039E" w:rsidRPr="00AF7983" w:rsidRDefault="0004039E" w:rsidP="0004039E">
      <w:pPr>
        <w:numPr>
          <w:ilvl w:val="0"/>
          <w:numId w:val="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Legea nr. 92/2007 a serviciilor publice de transport persoane în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ile administrativ-teritoriale, cu modificările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completările ulterioare;</w:t>
      </w:r>
    </w:p>
    <w:p w14:paraId="4A90B2AC" w14:textId="1809AE2E" w:rsidR="0004039E" w:rsidRPr="00AF7983" w:rsidRDefault="0004039E" w:rsidP="0004039E">
      <w:pPr>
        <w:numPr>
          <w:ilvl w:val="0"/>
          <w:numId w:val="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Regulamentul (CE) nr. 1370/2007 din 23 octombrie 2007 privind serviciile publice de transport feroviar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rutier de călători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de abrogare a Regulamentelor (CEE) nr. 1191/69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nr. 1107/70 ale Consiliului;</w:t>
      </w:r>
    </w:p>
    <w:p w14:paraId="2C23406F" w14:textId="334BFB47" w:rsidR="0004039E" w:rsidRPr="00AF7983" w:rsidRDefault="0004039E" w:rsidP="0004039E">
      <w:pPr>
        <w:numPr>
          <w:ilvl w:val="0"/>
          <w:numId w:val="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Ordinul pre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edintelui ANRSC nr. 272/2007 pentru aprobarea Normelor-cadru privind stabilirea, ajustarea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modificarea tarifelor pentru serviciile de transport public local de persoane;</w:t>
      </w:r>
    </w:p>
    <w:p w14:paraId="5F6BB4E5" w14:textId="0FF0FA08" w:rsidR="0004039E" w:rsidRPr="00AF7983" w:rsidRDefault="0004039E" w:rsidP="0004039E">
      <w:pPr>
        <w:numPr>
          <w:ilvl w:val="0"/>
          <w:numId w:val="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Ordinul ministrului transporturilor nr. 972/2007 pentru aprobarea Regulamentului - cadru pentru efectuarea transportului public local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 Caietului de sarcini-cadru al serviciilor de transport public local;</w:t>
      </w:r>
    </w:p>
    <w:p w14:paraId="42079579" w14:textId="72E14FF6" w:rsidR="0004039E" w:rsidRPr="00AF7983" w:rsidRDefault="0004039E" w:rsidP="0004039E">
      <w:pPr>
        <w:numPr>
          <w:ilvl w:val="0"/>
          <w:numId w:val="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lastRenderedPageBreak/>
        <w:t>Contractul de delegare a gestiunii serviciului de transport public local de persoane prin curse regulate pe raza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 teritoriale din cadrul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iei de Dezvoltare Intercomunitară &lt;Zona Metropolitană Baia Mare&gt;, cu modificările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completările.</w:t>
      </w:r>
    </w:p>
    <w:p w14:paraId="37FE2C75" w14:textId="22CF2013" w:rsidR="0004039E" w:rsidRPr="00AF7983" w:rsidRDefault="0004039E" w:rsidP="0004039E">
      <w:pPr>
        <w:pStyle w:val="Corptext"/>
        <w:rPr>
          <w:b/>
          <w:lang w:val="ro-RO"/>
        </w:rPr>
      </w:pPr>
      <w:bookmarkStart w:id="19" w:name="_Toc184820973"/>
      <w:bookmarkStart w:id="20" w:name="_Toc188965508"/>
      <w:bookmarkStart w:id="21" w:name="_Toc188967978"/>
      <w:bookmarkStart w:id="22" w:name="_Toc188971304"/>
      <w:r w:rsidRPr="00AF7983">
        <w:rPr>
          <w:b/>
          <w:lang w:val="ro-RO"/>
        </w:rPr>
        <w:t xml:space="preserve">3. </w:t>
      </w:r>
      <w:bookmarkEnd w:id="19"/>
      <w:bookmarkEnd w:id="20"/>
      <w:bookmarkEnd w:id="21"/>
      <w:r w:rsidRPr="00AF7983">
        <w:rPr>
          <w:b/>
          <w:lang w:val="ro-RO"/>
        </w:rPr>
        <w:t>Context organiza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ional</w:t>
      </w:r>
      <w:bookmarkEnd w:id="22"/>
      <w:r w:rsidRPr="00AF7983">
        <w:rPr>
          <w:b/>
          <w:lang w:val="ro-RO"/>
        </w:rPr>
        <w:t xml:space="preserve"> </w:t>
      </w:r>
    </w:p>
    <w:p w14:paraId="2CFC54C1" w14:textId="59FDF430" w:rsidR="0004039E" w:rsidRPr="00AF7983" w:rsidRDefault="0004039E" w:rsidP="0004039E">
      <w:pPr>
        <w:pStyle w:val="Corptext"/>
        <w:rPr>
          <w:b/>
          <w:lang w:val="ro-RO"/>
        </w:rPr>
      </w:pPr>
      <w:bookmarkStart w:id="23" w:name="_Toc184820974"/>
      <w:bookmarkStart w:id="24" w:name="_Toc188965509"/>
      <w:r w:rsidRPr="00AF7983">
        <w:rPr>
          <w:b/>
          <w:lang w:val="ro-RO"/>
        </w:rPr>
        <w:t xml:space="preserve">3.1 Serviciul de transport public local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metropolitan de călători</w:t>
      </w:r>
      <w:bookmarkEnd w:id="23"/>
      <w:bookmarkEnd w:id="24"/>
    </w:p>
    <w:p w14:paraId="674C3831" w14:textId="54290713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În vederea asigurării serviciului de transport public local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metropolitan de călători în cadrul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 teritoriale membre ale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de Dezvoltare Intercomunitară &lt;Zona Metropolitană Baia Mare&gt;, respectiv Municipiul Baia Mare, Ora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ul Baia Sprie, Ora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ul Tău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Măgherău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Comuna Recea, operatorul S.C. URBIS S.A. a devenit operator regional începând cu anul 2014. </w:t>
      </w:r>
    </w:p>
    <w:p w14:paraId="7214A5F6" w14:textId="5DBE3BC5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Din punct de vedere al modului de gestiune, serviciul de transport public local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metropolitan de călători se realizează prin modalitatea de gestiune directă, prin intermediul operatorului regional, societate pe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iuni, de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inute de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ile administrativ teritoriale membre ale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de Dezvoltare Intercomunitară &lt;Zona Metropolitană Baia Mare&gt;.</w:t>
      </w:r>
    </w:p>
    <w:p w14:paraId="1D2FB95E" w14:textId="552FD5D2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Din punct de vedere institu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ional, gestionarea serviciului de transport public local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metropolitan de călători presupune patru elemente cheie:</w:t>
      </w:r>
    </w:p>
    <w:p w14:paraId="4AE70D4F" w14:textId="2FE3FF99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-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ile administrativ teritoriale pe raza cărora este desfă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urat serviciul public, care au  calitatea de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ionari;</w:t>
      </w:r>
    </w:p>
    <w:p w14:paraId="1CF67874" w14:textId="706BD6C3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-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de dezvoltare intercomunitară cu obiectiv înfiin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area, organizarea, reglementarea, finan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area, exploatarea, monitorizarea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gestionarea în comun a serviciului de transport public furnizat/prestat pe raza de competen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a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administrativ-teritoriale membre;</w:t>
      </w:r>
    </w:p>
    <w:p w14:paraId="3677AB12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- operatorul regional;</w:t>
      </w:r>
    </w:p>
    <w:p w14:paraId="27EA9C78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- contractul de delegare a gestiunii serviciului.</w:t>
      </w:r>
    </w:p>
    <w:p w14:paraId="6E8173A5" w14:textId="77777777" w:rsidR="0004039E" w:rsidRPr="00AF7983" w:rsidRDefault="0004039E" w:rsidP="0004039E">
      <w:pPr>
        <w:pStyle w:val="Corptext"/>
        <w:rPr>
          <w:b/>
          <w:lang w:val="ro-RO"/>
        </w:rPr>
      </w:pPr>
      <w:bookmarkStart w:id="25" w:name="_Toc184820975"/>
      <w:bookmarkStart w:id="26" w:name="_Toc188965510"/>
      <w:r w:rsidRPr="00AF7983">
        <w:rPr>
          <w:b/>
          <w:lang w:val="ro-RO"/>
        </w:rPr>
        <w:t>3.2 Autoritatea publică tutelară</w:t>
      </w:r>
      <w:bookmarkEnd w:id="25"/>
      <w:bookmarkEnd w:id="26"/>
    </w:p>
    <w:p w14:paraId="773E68CA" w14:textId="3A9EDD61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Autoritatea publică tutelară pentru societatea URBIS S.A. este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de Dezvoltare Intercomunitară &lt;Zona Metropolitană Baia Mare&gt;, în conformitate cu prevederile art. 2 pct. 3 din O.U.G. nr. 109/2011 privind guvernan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a corporativă a întreprinderilor publice, cu modificările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completările ulterioare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art. 27 din Legea nr. 51/2006 a serviciilor comunitare de utilită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publice, republicată.</w:t>
      </w:r>
    </w:p>
    <w:p w14:paraId="3047044C" w14:textId="251B457A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de Dezvoltare Intercomunitară &lt;Zona Metropolitană Baia Mare&gt; a fost înfiin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ată în anul 2006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este o persoană juridică, de drept privat si cu statut de utilitate publică, având ca scop dezvoltarea durabilă a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 teritoriale care alcătuiesc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a întregii zone limitrofe acestora, prin realizarea în comun a unor proiecte de dezvoltare de interes zonal sau regional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prin furnizarea în comun a serviciului de transport public local de persoane prin curse regulate.</w:t>
      </w:r>
    </w:p>
    <w:p w14:paraId="2F7C9547" w14:textId="4AF60AA0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are în prezent 17 membri, din care 4 membri sunt membri implica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în serviciul de transport public, în baza mandatării acordate prin hotărârile autorită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deliberative.</w:t>
      </w:r>
    </w:p>
    <w:p w14:paraId="59778B13" w14:textId="51363B2E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lastRenderedPageBreak/>
        <w:t>Autoritatea tutelară dore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 ca Societatea să aibă în vedere următoarele obiective:</w:t>
      </w:r>
    </w:p>
    <w:p w14:paraId="5A1F4047" w14:textId="5F0B08D9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Gestionarea pe principii economice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de eficien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a serviciului;</w:t>
      </w:r>
    </w:p>
    <w:p w14:paraId="7BF1BE9A" w14:textId="4A4F4B5D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Administrarea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exploatarea eficientă a sistemului de transport public local de persoane;</w:t>
      </w:r>
    </w:p>
    <w:p w14:paraId="042A1FD9" w14:textId="31B6BBCC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Responsabilitate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legalitate;</w:t>
      </w:r>
    </w:p>
    <w:p w14:paraId="5F146BB9" w14:textId="46C2940E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Asigurarea sănătă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siguran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ei călătorilor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angaja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ilor;</w:t>
      </w:r>
    </w:p>
    <w:p w14:paraId="2D757246" w14:textId="0164EC3B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gradului de siguran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al călătorilor în mijloacele de transport în comun;</w:t>
      </w:r>
    </w:p>
    <w:p w14:paraId="0DADA7A6" w14:textId="1C857412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Informarea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consultarea permanentă a călătorilor;</w:t>
      </w:r>
    </w:p>
    <w:p w14:paraId="5A0531F7" w14:textId="3FC75114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Corelarea capacită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mijloacelor de transport persoane cu fluxurile de călători existente;</w:t>
      </w:r>
    </w:p>
    <w:p w14:paraId="145AC672" w14:textId="41595E5A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Caracterul permanent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regimul de func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ionare continuu;</w:t>
      </w:r>
    </w:p>
    <w:p w14:paraId="797BC499" w14:textId="6D0081A2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Asigurarea transparen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ei în procedurile de achizi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 publică;</w:t>
      </w:r>
    </w:p>
    <w:p w14:paraId="1C3222D6" w14:textId="455F5369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bookmarkStart w:id="27" w:name="_GoBack"/>
      <w:bookmarkEnd w:id="27"/>
      <w:r w:rsidRPr="00AF7983">
        <w:rPr>
          <w:rFonts w:ascii="Times New Roman" w:hAnsi="Times New Roman"/>
          <w:sz w:val="24"/>
          <w:szCs w:val="24"/>
          <w:lang w:val="ro-RO" w:eastAsia="ro-RO"/>
        </w:rPr>
        <w:t>Liberul acces la informa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iile de interes public privind serviciul de transport public local.</w:t>
      </w:r>
    </w:p>
    <w:p w14:paraId="4A6F2BF5" w14:textId="0A809A27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Îmbunătă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irea calită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serviciului în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de eficien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economică;</w:t>
      </w:r>
    </w:p>
    <w:p w14:paraId="25F62308" w14:textId="411984E6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Asigurarea capacită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de a executa în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de siguran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obliga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de exploatare, obliga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de transport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obliga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tarifară, impuse de legisla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în vigoare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de contractul de delegare a gestiunii;</w:t>
      </w:r>
    </w:p>
    <w:p w14:paraId="6EAAB941" w14:textId="71CBF9FB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gradului de profesionalizare al personalului;</w:t>
      </w:r>
    </w:p>
    <w:p w14:paraId="2691DA2B" w14:textId="77777777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Optimizarea programului de transport;</w:t>
      </w:r>
    </w:p>
    <w:p w14:paraId="446B584C" w14:textId="77777777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Reducerea costurilor de operare;</w:t>
      </w:r>
    </w:p>
    <w:p w14:paraId="652729AF" w14:textId="341C107E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Eficientizarea activită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de control bilete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abonamente;</w:t>
      </w:r>
    </w:p>
    <w:p w14:paraId="2A7702C1" w14:textId="3EE0524B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Îmbunătă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irea activită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de cură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enie a mijloacelor de transport în comun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 opera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iunilor de între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inere, spălare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igienizare a sta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iilor de autobuz amenajate;</w:t>
      </w:r>
    </w:p>
    <w:p w14:paraId="32B17A55" w14:textId="2F0A38FC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Modernizarea flotei de autobuze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troleibuze;</w:t>
      </w:r>
    </w:p>
    <w:p w14:paraId="5DAEEF03" w14:textId="184AE429" w:rsidR="0004039E" w:rsidRPr="00AF7983" w:rsidRDefault="0004039E" w:rsidP="0004039E">
      <w:pPr>
        <w:numPr>
          <w:ilvl w:val="0"/>
          <w:numId w:val="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terea veniturilor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 numărului de călători.</w:t>
      </w:r>
    </w:p>
    <w:p w14:paraId="1B1421A8" w14:textId="77777777" w:rsidR="0004039E" w:rsidRPr="00AF7983" w:rsidRDefault="0004039E" w:rsidP="0004039E">
      <w:pPr>
        <w:pStyle w:val="Corptext"/>
        <w:rPr>
          <w:b/>
          <w:lang w:val="ro-RO"/>
        </w:rPr>
      </w:pPr>
      <w:bookmarkStart w:id="28" w:name="_Toc184820976"/>
      <w:bookmarkStart w:id="29" w:name="_Toc188965511"/>
      <w:r w:rsidRPr="00AF7983">
        <w:rPr>
          <w:b/>
          <w:lang w:val="ro-RO"/>
        </w:rPr>
        <w:t>3.3 Contractul de delegare a gestiunii serviciului</w:t>
      </w:r>
      <w:bookmarkEnd w:id="28"/>
      <w:bookmarkEnd w:id="29"/>
    </w:p>
    <w:p w14:paraId="6E5BDC28" w14:textId="738760A2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Contractul de delegare a gestiunii serviciului de transport public local de călători a fost încheiat între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de Dezvoltare Intercomunitară &lt;Zona Metropolitană Baia Mare&gt;, în numele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pe seama membrilor săi, respectiv Municipiul Baia Mare, Ora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ul Baia Sprie, Ora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ul Tău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Măgherău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Comuna Recea,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operatorul regional de transport public S.C. URBIS S.A., care a intrat în vigoare începând cu anul 2020, pentru o perioadă de 6 ani. </w:t>
      </w:r>
    </w:p>
    <w:p w14:paraId="5519D83A" w14:textId="0180AB50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lastRenderedPageBreak/>
        <w:t>Raporturile juridice dintre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membrii acesteia, pe de o parte,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operatorul regional pe de altă parte, sunt reglementate prin contractul de delegare a gestiunii serviciului, atribuit direct operatorului, în gestiune directă, conform prevederilor legale.</w:t>
      </w:r>
    </w:p>
    <w:p w14:paraId="5B88FFE9" w14:textId="5CD26613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Atribuirea directă a contractului de delegare este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ionată de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de control asupra operatorului regional,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privind exclusivitatea obiectului de activitate al operatorului regional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de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inerii capitalului social al operatorului regional de către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ile administrativ teritoriale membre ale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de dezvoltare intercomunitară, participarea capitalului privat la capitalul social al operatorului regional este exclusă.</w:t>
      </w:r>
    </w:p>
    <w:p w14:paraId="31CE7B7E" w14:textId="77777777" w:rsidR="0004039E" w:rsidRPr="00AF7983" w:rsidRDefault="0004039E" w:rsidP="0004039E">
      <w:pPr>
        <w:pStyle w:val="Corptext"/>
        <w:rPr>
          <w:b/>
          <w:lang w:val="ro-RO"/>
        </w:rPr>
      </w:pPr>
      <w:bookmarkStart w:id="30" w:name="_Toc184820977"/>
      <w:bookmarkStart w:id="31" w:name="_Toc188965512"/>
      <w:r w:rsidRPr="00AF7983">
        <w:rPr>
          <w:b/>
          <w:lang w:val="ro-RO"/>
        </w:rPr>
        <w:t>3.4 Operatorul regional URBIS S.A.</w:t>
      </w:r>
      <w:bookmarkEnd w:id="30"/>
      <w:bookmarkEnd w:id="31"/>
    </w:p>
    <w:p w14:paraId="59644F30" w14:textId="72BCB142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S.C. URBIS S.A., denumită în continuare </w:t>
      </w: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Societatea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, a fost înfiin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ată în anul 1997 în baza Hotărârii Consiliului Local al Municipiului Baia Mare nr. 210/1997 ca urmare a reorganizării Regiei Autonome de Servicii Publice a Municipiului Mare, ca societate pe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iuni, iar unicul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 a fost Municipiul Baia Mare.</w:t>
      </w:r>
    </w:p>
    <w:p w14:paraId="783ECA0A" w14:textId="241EC814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În anul 2013, </w:t>
      </w: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Societatea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a devenit operator regional de transport prin intrarea în cadrul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ionariatului a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 teritoriale din zona metropolitană, capitalul social fiind de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inut astfel: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ionarul majoritar este Municipiul Baia Mare, care de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ine un procent de 97,06% din totalul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iunilor, Ora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ul Tău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Măgherău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- 0,98%, Comuna Dumbrăvi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- 0,49%, Comuna Recea - 0,49%, Comuna Gro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- 0,49%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Comuna Săcălă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eni - 0,49%.</w:t>
      </w:r>
    </w:p>
    <w:p w14:paraId="1BD9C72A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 xml:space="preserve">Societatea 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are ca principal obiect de activitate transporturi urbane, suburbane si metropolitane de călători.</w:t>
      </w:r>
    </w:p>
    <w:p w14:paraId="0CBA4E88" w14:textId="13D988A7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Societatea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este operator de transport rutier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ine Licen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de transport eliberată de Autoritatea Rutieră Română în conformitate cu prevederile O.G. nr. 27/2011 privind transporturile rutiere.</w:t>
      </w:r>
    </w:p>
    <w:p w14:paraId="62637AB1" w14:textId="3A8800BE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Societatea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este transportator autorizat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ine Autoriza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 de transport pentru transportul prin curse regulate efectuate cu troleibuze pe raza Municipiului Baia Mare, eliberată de Zona Metropolitană Baia Mare în conformitate cu prevederile Legii nr. 92/2007 a serviciilor de transport public local.</w:t>
      </w:r>
    </w:p>
    <w:p w14:paraId="1D66B67D" w14:textId="56244286" w:rsidR="0004039E" w:rsidRPr="00AF7983" w:rsidRDefault="0004039E" w:rsidP="0004039E">
      <w:pPr>
        <w:spacing w:after="160" w:line="259" w:lineRule="auto"/>
        <w:rPr>
          <w:rFonts w:ascii="Times New Roman" w:hAnsi="Times New Roman"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S.C. URBIS S.A. este operator regional de transport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asigură serviciul de transport public local de persoane prin curse regulate în cadrul a patru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administrativ teritoriale membre ale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de Dezvoltare Intercomunitară &lt;Zona Metropolitană Baia Mare&gt;, respectiv Municipiul Baia Mare, Ora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ele Baia Sprie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Tău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Măgherău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Comuna Recea, începând cu perioada cuprinsă între anii 2014 – 2019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continuând cu noua perioada contractuală 2020 – 2025.</w:t>
      </w:r>
    </w:p>
    <w:p w14:paraId="08739941" w14:textId="0140899A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Societatea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de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ine licen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 de traseu eliberate de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de Dezvoltare Intercomunitară &lt;Zona Metropolitană Baia Mare&gt;, în conformitate cu prevederile Legii nr. 92/2007 a serviciilor de transport public local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 Contractului de delegare a gestiunii serviciului încheiat pe perioada 2020 – 2025.</w:t>
      </w:r>
    </w:p>
    <w:p w14:paraId="55CAFCCC" w14:textId="05C5B449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Pe lângă activitatea principală de transport public, </w:t>
      </w: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Societatea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desfă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oară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alte servicii pentru ter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i, respectiv activită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de testare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analize tehnice (I.T.P.), între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inerea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repararea 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lastRenderedPageBreak/>
        <w:t xml:space="preserve">autovehiculelor, curse ocazionale, curse regulate speciale, închirierea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subînchirierea bunurilor imobiliare proprii sau închiriate.</w:t>
      </w:r>
    </w:p>
    <w:p w14:paraId="67510210" w14:textId="73FCD3B0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Activitatea desfă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urată de </w:t>
      </w: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Societate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este în conformitate cu legisla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specifică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Contractul de delegare a gestiunii serviciului de transport public local de persoane prin curse regulate pe raza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 teritoriale din cadrul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de Dezvoltare Intercomunitară &lt;Zona Metropolitană Baia Mare&gt;.</w:t>
      </w:r>
    </w:p>
    <w:p w14:paraId="29C9057E" w14:textId="756A7319" w:rsidR="0004039E" w:rsidRPr="00AF7983" w:rsidRDefault="0004039E" w:rsidP="0004039E">
      <w:pPr>
        <w:pStyle w:val="Corptext"/>
        <w:rPr>
          <w:b/>
          <w:lang w:val="ro-RO"/>
        </w:rPr>
      </w:pPr>
      <w:bookmarkStart w:id="32" w:name="_Toc184820978"/>
      <w:bookmarkStart w:id="33" w:name="_Toc188965513"/>
      <w:r w:rsidRPr="00AF7983">
        <w:rPr>
          <w:b/>
          <w:lang w:val="ro-RO"/>
        </w:rPr>
        <w:t xml:space="preserve">3.5 Organele de conducere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administrare ale operatorului</w:t>
      </w:r>
      <w:bookmarkEnd w:id="32"/>
      <w:bookmarkEnd w:id="33"/>
      <w:r w:rsidRPr="00AF7983">
        <w:rPr>
          <w:b/>
          <w:lang w:val="ro-RO"/>
        </w:rPr>
        <w:t xml:space="preserve"> </w:t>
      </w:r>
    </w:p>
    <w:p w14:paraId="1FE478E9" w14:textId="0E13CC22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Adunarea Generală a Ac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ionarilor</w:t>
      </w:r>
    </w:p>
    <w:p w14:paraId="1AFF36B9" w14:textId="12B0C173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Conform Actului constitutiv al S.C. URBIS S.A., Adunarea Generală a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ionarilor este organul de conducere al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ii, care decide asupra activită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acesteia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asigură politica ei economică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comercială.</w:t>
      </w:r>
    </w:p>
    <w:p w14:paraId="4BE313E6" w14:textId="10B20B6B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Adunările generale ale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ionarilor sunt ordinare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extraordinare.</w:t>
      </w:r>
    </w:p>
    <w:p w14:paraId="617F3D56" w14:textId="2538B3DF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Consiliul de administra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ie</w:t>
      </w:r>
    </w:p>
    <w:p w14:paraId="696103D3" w14:textId="76421B1B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S.C. URBIS S.A. este administrată de un Consiliu de Administra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 alcătuit din 5 administratori, pentru un mandat de 4 ani de la data numirii.</w:t>
      </w:r>
    </w:p>
    <w:p w14:paraId="49DCB1F5" w14:textId="0F917894" w:rsidR="0004039E" w:rsidRPr="00AF7983" w:rsidRDefault="0004039E" w:rsidP="0004039E">
      <w:pPr>
        <w:spacing w:after="160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Consiliul de Administra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 este responsabil de îndeplinirea următoarelor atribu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principale:</w:t>
      </w:r>
    </w:p>
    <w:p w14:paraId="32A3EAF5" w14:textId="4CBA6864" w:rsidR="0004039E" w:rsidRPr="00AF7983" w:rsidRDefault="0004039E" w:rsidP="0004039E">
      <w:pPr>
        <w:numPr>
          <w:ilvl w:val="0"/>
          <w:numId w:val="10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aprobă structura organizatorică a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ii; </w:t>
      </w:r>
    </w:p>
    <w:p w14:paraId="55798282" w14:textId="7BE8F0AA" w:rsidR="0004039E" w:rsidRPr="00AF7983" w:rsidRDefault="0004039E" w:rsidP="0004039E">
      <w:pPr>
        <w:numPr>
          <w:ilvl w:val="0"/>
          <w:numId w:val="10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încredin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ează organizarea, gestiunea si conducerea activită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unui comitet de directori executivi, care nu sunt membri ai consiliului de administra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ie, cărora le stabile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 competenta;</w:t>
      </w:r>
    </w:p>
    <w:p w14:paraId="31909656" w14:textId="683864BE" w:rsidR="0004039E" w:rsidRPr="00AF7983" w:rsidRDefault="0004039E" w:rsidP="0004039E">
      <w:pPr>
        <w:numPr>
          <w:ilvl w:val="0"/>
          <w:numId w:val="10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stabile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 remunera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ia, drepturile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obliga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iile directorilor executivi;</w:t>
      </w:r>
    </w:p>
    <w:p w14:paraId="12E4244E" w14:textId="32FA9E76" w:rsidR="0004039E" w:rsidRPr="00AF7983" w:rsidRDefault="0004039E" w:rsidP="0004039E">
      <w:pPr>
        <w:numPr>
          <w:ilvl w:val="0"/>
          <w:numId w:val="10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stabile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 principiile salarizării personalului angajat, în func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 de studii si munca efectiv prestată, cu respectarea limitei minime de salarizare prevăzute de lege;</w:t>
      </w:r>
    </w:p>
    <w:p w14:paraId="55518D9D" w14:textId="5D656F6D" w:rsidR="0004039E" w:rsidRPr="00AF7983" w:rsidRDefault="0004039E" w:rsidP="0004039E">
      <w:pPr>
        <w:numPr>
          <w:ilvl w:val="0"/>
          <w:numId w:val="10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supune anual adunării generale a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ionarilor raportul cu privire la activitatea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ii, bilan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ul si contul de profit si pierdere pe anul precedent precum si proiectul bugetului de venituri si cheltuieli pe exerci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iul financiar următor;</w:t>
      </w:r>
    </w:p>
    <w:p w14:paraId="34B2B29A" w14:textId="55902E98" w:rsidR="0004039E" w:rsidRPr="00AF7983" w:rsidRDefault="0004039E" w:rsidP="0004039E">
      <w:pPr>
        <w:numPr>
          <w:ilvl w:val="0"/>
          <w:numId w:val="10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deleagă conducerea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unui director general;</w:t>
      </w:r>
    </w:p>
    <w:p w14:paraId="467A8D5F" w14:textId="19920EAB" w:rsidR="0004039E" w:rsidRPr="00AF7983" w:rsidRDefault="0004039E" w:rsidP="0004039E">
      <w:pPr>
        <w:numPr>
          <w:ilvl w:val="0"/>
          <w:numId w:val="10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îndepline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 atribu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iile prevăzute de Legea nr. 31/1990 a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ilor, republicată, cu modificările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completările ulterioare;</w:t>
      </w:r>
    </w:p>
    <w:p w14:paraId="668E3DAA" w14:textId="515C3404" w:rsidR="0004039E" w:rsidRPr="00AF7983" w:rsidRDefault="0004039E" w:rsidP="0004039E">
      <w:pPr>
        <w:numPr>
          <w:ilvl w:val="0"/>
          <w:numId w:val="10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îndepline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 atribu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iile prevăzute de O.U.G. nr.109/2011 privind guvernan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a corporativă a întreprinderilor publice, aprobată cu modificări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completări prin Legea nr. 111/2016.</w:t>
      </w:r>
    </w:p>
    <w:p w14:paraId="79E09FE3" w14:textId="1885F2FB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În conformitate cu prevederile O.U.G. nr. 109/2011 privind guvernan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corporativă a întreprinderilor publice, Autoritatea Tutelară –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Zona Metropolitană Baia Mare are în competen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să propună, în numele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administrativ-teritoriale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ionare, candida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lastRenderedPageBreak/>
        <w:t>pentru func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iile de membri ai consiliului de administra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ie, cu respectarea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iilor de calificare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experien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ă profesională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selec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ie prevăzute de O.U.G. nr. 109/2011. </w:t>
      </w:r>
    </w:p>
    <w:p w14:paraId="3962AE58" w14:textId="663DC989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Numirea membrilor Consiliului de Administra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 se face de către Adunarea Generală a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ionarilor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ii.</w:t>
      </w:r>
    </w:p>
    <w:p w14:paraId="19C72895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Directorul general</w:t>
      </w:r>
    </w:p>
    <w:p w14:paraId="086CA1F7" w14:textId="080B3142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Conducerea executivă a S.C. URBIS S.A. este delegată de către Consiliul de Administra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 unui Director General, selectat în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iile OUG nr. 109/2011, cu un mandat pe o perioadă de 4 ani de la data numirii.</w:t>
      </w:r>
    </w:p>
    <w:p w14:paraId="4A8E3F4C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Auditori</w:t>
      </w:r>
    </w:p>
    <w:p w14:paraId="4E1F13C9" w14:textId="2867FC1E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Situa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financiară a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este auditată de către un auditor statutar.</w:t>
      </w:r>
    </w:p>
    <w:p w14:paraId="1946E34F" w14:textId="282AAB2C" w:rsidR="0004039E" w:rsidRPr="00AF7983" w:rsidRDefault="0004039E" w:rsidP="0004039E">
      <w:pPr>
        <w:pStyle w:val="Corptext"/>
        <w:rPr>
          <w:b/>
          <w:lang w:val="ro-RO"/>
        </w:rPr>
      </w:pPr>
      <w:bookmarkStart w:id="34" w:name="_Toc184820979"/>
      <w:bookmarkStart w:id="35" w:name="_Toc188965514"/>
      <w:bookmarkStart w:id="36" w:name="_Toc188971305"/>
      <w:r w:rsidRPr="00AF7983">
        <w:rPr>
          <w:b/>
          <w:lang w:val="ro-RO"/>
        </w:rPr>
        <w:t xml:space="preserve">4. Strategia guvernamentală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i/sau locală în domeniul în care ac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ionează societatea</w:t>
      </w:r>
      <w:bookmarkEnd w:id="34"/>
      <w:bookmarkEnd w:id="35"/>
      <w:bookmarkEnd w:id="36"/>
      <w:r w:rsidRPr="00AF7983">
        <w:rPr>
          <w:b/>
          <w:lang w:val="ro-RO"/>
        </w:rPr>
        <w:t xml:space="preserve"> </w:t>
      </w:r>
    </w:p>
    <w:p w14:paraId="4F8B06A5" w14:textId="6D9D3B8E" w:rsidR="0004039E" w:rsidRPr="00AF7983" w:rsidRDefault="0004039E" w:rsidP="0004039E">
      <w:pPr>
        <w:pStyle w:val="Corptext"/>
        <w:rPr>
          <w:b/>
          <w:lang w:val="ro-RO"/>
        </w:rPr>
      </w:pPr>
      <w:bookmarkStart w:id="37" w:name="_Toc184820980"/>
      <w:bookmarkStart w:id="38" w:name="_Toc188965515"/>
      <w:r w:rsidRPr="00AF7983">
        <w:rPr>
          <w:b/>
          <w:lang w:val="ro-RO"/>
        </w:rPr>
        <w:t xml:space="preserve">4.1 Politici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strategii relevante în sectorul public privind serviciul de transport public local de călători</w:t>
      </w:r>
      <w:bookmarkEnd w:id="37"/>
      <w:bookmarkEnd w:id="38"/>
    </w:p>
    <w:p w14:paraId="238AC395" w14:textId="39DBA44E" w:rsidR="0004039E" w:rsidRPr="00AF7983" w:rsidRDefault="0004039E" w:rsidP="0004039E">
      <w:pPr>
        <w:spacing w:after="160" w:line="259" w:lineRule="auto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Strategia pentru transport durabil pe perioada 2007-2013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2020, 2030 aprobată prin OMT nr. 508/2008 este un document care abordează transportul urban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metropolitan, iar legătura dintre transportul interurban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transportul urban este esen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ială pentru realizarea unui transport durabil. </w:t>
      </w:r>
    </w:p>
    <w:p w14:paraId="1D7DE43A" w14:textId="65D14A67" w:rsidR="0004039E" w:rsidRPr="00AF7983" w:rsidRDefault="0004039E" w:rsidP="0004039E">
      <w:pPr>
        <w:spacing w:after="160" w:line="259" w:lineRule="auto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Dezvoltarea unei autorită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metropolitane de transport la nivelul Municipiului Bucure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ti, astfel cum a fost propusă ini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ial în acest document, a reprezentant o propunere de a crea un sistem de management al traficului prin coordonarea mijloacelor de transport public din aria de acoperire, precum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 realizării programelor de investi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atât în infrastructură, cât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în mijloace de transport. Această abordare a fost ulterior modificată printr-o serie de completări/ modificări legislative care au condus la crearea posibilită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de gestionare a serviciului de transport public local la nivel urban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periurban prin înfiin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area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iilor de dezvoltare intercomunitară care să gestioneze în comun acest serviciu la nivelul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 teritoriale din teritoriul metropolitan al municipiilor 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edin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de jude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.</w:t>
      </w:r>
    </w:p>
    <w:p w14:paraId="01A94849" w14:textId="77777777" w:rsidR="0004039E" w:rsidRPr="00AF7983" w:rsidRDefault="0004039E" w:rsidP="0004039E">
      <w:pPr>
        <w:pStyle w:val="Corptext"/>
        <w:rPr>
          <w:b/>
          <w:lang w:val="ro-RO"/>
        </w:rPr>
      </w:pPr>
      <w:bookmarkStart w:id="39" w:name="_Toc184820981"/>
      <w:bookmarkStart w:id="40" w:name="_Toc188965516"/>
      <w:r w:rsidRPr="00AF7983">
        <w:rPr>
          <w:b/>
          <w:lang w:val="ro-RO"/>
        </w:rPr>
        <w:t>4.2 Strategia locală în domeniul în care activează compania URBIS S.A.</w:t>
      </w:r>
      <w:bookmarkEnd w:id="39"/>
      <w:bookmarkEnd w:id="40"/>
    </w:p>
    <w:p w14:paraId="5646C95F" w14:textId="413F161C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Planul de Mobilitate Urbană Durabilă al Municipiului Baia Mare pentru perioada 2021- 2030 reprezintă un document strategic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un instrument pentru dezvoltarea unor politici specifice la nivel local cu scopul de a îmbunătă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mobilitatea persoanelor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angaja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întreprinderilor din ora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din zona metropolitană, respectiv UAT-urile Baia Mare, Baia Sprie, Tău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Măgherău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Recea. </w:t>
      </w:r>
    </w:p>
    <w:p w14:paraId="74A82BD5" w14:textId="51018852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Conform acestui document, dezvoltarea sistemului de transport public presupune 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calită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ii, securită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ii, integrării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accesibilită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serviciilor de transport prin investi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în dezvoltarea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modernizarea sistemului de transport public, precum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o acoperire cât mai extinsă a ariei deservite cu o frecven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mare a curselor, astfel încât mijloacele de transport să fie confortabile, iar timpii de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teptare să fie acceptabili pentru călători. Această dezvoltare implică modernizarea parcului auto prin achizi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de noi mijloace de transport, optimizarea 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lastRenderedPageBreak/>
        <w:t>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elei de transport prin amplasare de sta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pentru 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accesibilită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popula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iei, extinderea unor trasee existente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informatizarea sistemului de transport. </w:t>
      </w:r>
    </w:p>
    <w:p w14:paraId="72A68C60" w14:textId="2FE3B66E" w:rsidR="0004039E" w:rsidRPr="00AF7983" w:rsidRDefault="0004039E" w:rsidP="0004039E">
      <w:pPr>
        <w:pStyle w:val="Corptext"/>
        <w:rPr>
          <w:b/>
          <w:lang w:val="ro-RO"/>
        </w:rPr>
      </w:pPr>
      <w:bookmarkStart w:id="41" w:name="_Toc184820982"/>
      <w:bookmarkStart w:id="42" w:name="_Toc188971306"/>
      <w:r w:rsidRPr="00AF7983">
        <w:rPr>
          <w:b/>
          <w:lang w:val="ro-RO"/>
        </w:rPr>
        <w:t>5</w:t>
      </w:r>
      <w:bookmarkStart w:id="43" w:name="_Toc188965517"/>
      <w:r w:rsidRPr="00AF7983">
        <w:rPr>
          <w:b/>
          <w:lang w:val="ro-RO"/>
        </w:rPr>
        <w:t>. Viziunea autorită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 xml:space="preserve">ii publice tutelare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a ac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 xml:space="preserve">ionarilor cu privire la misiunea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obiectivele societă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ii</w:t>
      </w:r>
      <w:bookmarkEnd w:id="41"/>
      <w:bookmarkEnd w:id="42"/>
      <w:bookmarkEnd w:id="43"/>
      <w:r w:rsidRPr="00AF7983">
        <w:rPr>
          <w:b/>
          <w:lang w:val="ro-RO"/>
        </w:rPr>
        <w:t xml:space="preserve"> </w:t>
      </w:r>
    </w:p>
    <w:p w14:paraId="7A6444C5" w14:textId="77777777" w:rsidR="0004039E" w:rsidRPr="00AF7983" w:rsidRDefault="0004039E" w:rsidP="0004039E">
      <w:pPr>
        <w:pStyle w:val="Corptext"/>
        <w:rPr>
          <w:b/>
          <w:lang w:val="ro-RO"/>
        </w:rPr>
      </w:pPr>
      <w:bookmarkStart w:id="44" w:name="_Toc184820983"/>
      <w:bookmarkStart w:id="45" w:name="_Toc188965518"/>
      <w:r w:rsidRPr="00AF7983">
        <w:rPr>
          <w:b/>
          <w:lang w:val="ro-RO"/>
        </w:rPr>
        <w:t>5.1 Viziunea</w:t>
      </w:r>
      <w:bookmarkEnd w:id="44"/>
      <w:bookmarkEnd w:id="45"/>
      <w:r w:rsidRPr="00AF7983">
        <w:rPr>
          <w:b/>
          <w:lang w:val="ro-RO"/>
        </w:rPr>
        <w:t xml:space="preserve"> </w:t>
      </w:r>
    </w:p>
    <w:p w14:paraId="73AF2A2E" w14:textId="3B2AA275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Operatorul regional URBIS S.A. trebuie să fie o companie caracterizată prin transparen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ă, calitate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performan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ă în prestarea serviciului public de transport local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metropolitan de călători prin curse regulate.</w:t>
      </w:r>
    </w:p>
    <w:p w14:paraId="21F22737" w14:textId="3F2AA738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Asigurarea serviciilor apreciate calitativ, eficiente cantitativ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responsabile la adresa călătorilor trebuie să decurgă în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iile unei reale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permanente preocupări pentru nevoile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teptările acestora. </w:t>
      </w:r>
    </w:p>
    <w:p w14:paraId="61D7303C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Societatea trebuie să aibă în vedere următoarele principii: </w:t>
      </w:r>
    </w:p>
    <w:p w14:paraId="17626409" w14:textId="1D678585" w:rsidR="0004039E" w:rsidRPr="00AF7983" w:rsidRDefault="0004039E" w:rsidP="0004039E">
      <w:pPr>
        <w:numPr>
          <w:ilvl w:val="0"/>
          <w:numId w:val="9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Administrarea eficientă a bunurilor apar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inând sistemelor de transport proprietate a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administrativ-teritoriale;</w:t>
      </w:r>
    </w:p>
    <w:p w14:paraId="34A478E0" w14:textId="77777777" w:rsidR="0004039E" w:rsidRPr="00AF7983" w:rsidRDefault="0004039E" w:rsidP="0004039E">
      <w:pPr>
        <w:numPr>
          <w:ilvl w:val="0"/>
          <w:numId w:val="9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Utilizarea eficientă a fondurilor publice în activitatea de administrare sau executare a serviciului de transport public local;</w:t>
      </w:r>
    </w:p>
    <w:p w14:paraId="24BDE76B" w14:textId="4920723A" w:rsidR="0004039E" w:rsidRPr="00AF7983" w:rsidRDefault="0004039E" w:rsidP="0004039E">
      <w:pPr>
        <w:numPr>
          <w:ilvl w:val="0"/>
          <w:numId w:val="9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Deplasarea în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de siguran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de confort a persoanelor transportate;</w:t>
      </w:r>
    </w:p>
    <w:p w14:paraId="2463B6A2" w14:textId="11B219DA" w:rsidR="0004039E" w:rsidRPr="00AF7983" w:rsidRDefault="0004039E" w:rsidP="0004039E">
      <w:pPr>
        <w:numPr>
          <w:ilvl w:val="0"/>
          <w:numId w:val="9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Asigurarea executării unui serviciu de transport public local de călători suportabil în ceea ce prive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 tariful de transport;</w:t>
      </w:r>
    </w:p>
    <w:p w14:paraId="206238A0" w14:textId="34789DC7" w:rsidR="0004039E" w:rsidRPr="00AF7983" w:rsidRDefault="0004039E" w:rsidP="0004039E">
      <w:pPr>
        <w:numPr>
          <w:ilvl w:val="0"/>
          <w:numId w:val="9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Recuperarea integrală a costurilor de exploatare, reabilitare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dezvoltare prin tarife/taxe suportate de către beneficiarii direc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ai transportului, denumi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în continuare utilizatori,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prin finan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area de la bugetele locale;</w:t>
      </w:r>
    </w:p>
    <w:p w14:paraId="73230872" w14:textId="2D529215" w:rsidR="0004039E" w:rsidRPr="00AF7983" w:rsidRDefault="0004039E" w:rsidP="0004039E">
      <w:pPr>
        <w:numPr>
          <w:ilvl w:val="0"/>
          <w:numId w:val="9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Satisfacerea cu prioritate a nevoilor de deplasare ale popula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iei, ale personalului institu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iilor publice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ale operatorilor economici pe teritoriul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administrativ-teritoriale prin servicii de calitate.</w:t>
      </w:r>
    </w:p>
    <w:p w14:paraId="2207F1B4" w14:textId="77777777" w:rsidR="0004039E" w:rsidRPr="00AF7983" w:rsidRDefault="0004039E" w:rsidP="0004039E">
      <w:pPr>
        <w:pStyle w:val="Corptext"/>
        <w:rPr>
          <w:b/>
          <w:lang w:val="ro-RO"/>
        </w:rPr>
      </w:pPr>
      <w:bookmarkStart w:id="46" w:name="_Toc184820984"/>
      <w:bookmarkStart w:id="47" w:name="_Toc188965519"/>
      <w:r w:rsidRPr="00AF7983">
        <w:rPr>
          <w:b/>
          <w:lang w:val="ro-RO"/>
        </w:rPr>
        <w:t>5.2 Misiunea</w:t>
      </w:r>
      <w:bookmarkEnd w:id="46"/>
      <w:bookmarkEnd w:id="47"/>
      <w:r w:rsidRPr="00AF7983">
        <w:rPr>
          <w:b/>
          <w:lang w:val="ro-RO"/>
        </w:rPr>
        <w:t xml:space="preserve"> </w:t>
      </w:r>
    </w:p>
    <w:p w14:paraId="25D05CA3" w14:textId="7183F972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Societatea URBIS S.A. este operatorul regional care prestează serviciul de transport public local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metropolitan de călători pe raza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 teritoriale asociate în cadrul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de Dezvoltare Intercomunitară &lt;Zona Metropolitană Baia Mare&gt;, respectiv pentru Municipiul Baia Mare, Ora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ul Baia Sprie , Ora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ul Tău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Măgherău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Comuna  Recea.</w:t>
      </w:r>
    </w:p>
    <w:p w14:paraId="457E8F50" w14:textId="3CE2D124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ile administrativ teritoriale membre, prin intermediul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de Dezvoltare Intercomunitară &lt;Zona Metropolitană Baia Mare&gt; au atribuit direct, în gestiune directă, Contractul de delegare a gestiunii serviciului de transport public local de călători, către operatorul regional de transport S.C. URBIS S.A., în conformitate cu prevederile legale.</w:t>
      </w:r>
    </w:p>
    <w:p w14:paraId="234CCF73" w14:textId="435B98DE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Serviciul public este deservit cu mijloace de transport specifice, respectiv autobuze, troleibuze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autobuze de mică capacitate (microbuze).</w:t>
      </w:r>
    </w:p>
    <w:p w14:paraId="54BF2B05" w14:textId="77777777" w:rsidR="0004039E" w:rsidRPr="00AF7983" w:rsidRDefault="0004039E" w:rsidP="0004039E">
      <w:pPr>
        <w:pStyle w:val="Corptext"/>
        <w:rPr>
          <w:b/>
          <w:lang w:val="ro-RO"/>
        </w:rPr>
      </w:pPr>
      <w:bookmarkStart w:id="48" w:name="_Toc184820985"/>
      <w:bookmarkStart w:id="49" w:name="_Toc188965520"/>
      <w:r w:rsidRPr="00AF7983">
        <w:rPr>
          <w:b/>
          <w:lang w:val="ro-RO"/>
        </w:rPr>
        <w:lastRenderedPageBreak/>
        <w:t>5.3 Obiective</w:t>
      </w:r>
      <w:bookmarkEnd w:id="48"/>
      <w:bookmarkEnd w:id="49"/>
    </w:p>
    <w:p w14:paraId="44E23A27" w14:textId="3F2BB76D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Pentru realizarea misiunii sale, Societatea î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propune următoarele obiective strategice:</w:t>
      </w:r>
    </w:p>
    <w:p w14:paraId="35DDD41E" w14:textId="58E8D6B6" w:rsidR="0004039E" w:rsidRPr="00AF7983" w:rsidRDefault="0004039E" w:rsidP="0004039E">
      <w:pPr>
        <w:numPr>
          <w:ilvl w:val="0"/>
          <w:numId w:val="13"/>
        </w:numPr>
        <w:spacing w:after="160" w:line="259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Eficien</w:t>
      </w:r>
      <w:r w:rsidR="005B610D">
        <w:rPr>
          <w:rFonts w:ascii="Times New Roman" w:hAnsi="Times New Roman"/>
          <w:b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a economică</w:t>
      </w:r>
    </w:p>
    <w:p w14:paraId="1A1F5699" w14:textId="77777777" w:rsidR="0004039E" w:rsidRPr="00AF7983" w:rsidRDefault="0004039E" w:rsidP="0004039E">
      <w:pPr>
        <w:numPr>
          <w:ilvl w:val="0"/>
          <w:numId w:val="11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Eficientizarea costurilor</w:t>
      </w:r>
    </w:p>
    <w:p w14:paraId="3F49DAF0" w14:textId="302B32DD" w:rsidR="0004039E" w:rsidRPr="00AF7983" w:rsidRDefault="0004039E" w:rsidP="0004039E">
      <w:pPr>
        <w:numPr>
          <w:ilvl w:val="0"/>
          <w:numId w:val="11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eficien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ei economice a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(rata eficien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ei economice)</w:t>
      </w:r>
    </w:p>
    <w:p w14:paraId="0F60FB3D" w14:textId="4F918C81" w:rsidR="0004039E" w:rsidRPr="00AF7983" w:rsidRDefault="0004039E" w:rsidP="0004039E">
      <w:pPr>
        <w:numPr>
          <w:ilvl w:val="0"/>
          <w:numId w:val="11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productivită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muncii</w:t>
      </w:r>
    </w:p>
    <w:p w14:paraId="169302AB" w14:textId="77777777" w:rsidR="0004039E" w:rsidRPr="00AF7983" w:rsidRDefault="0004039E" w:rsidP="0004039E">
      <w:pPr>
        <w:numPr>
          <w:ilvl w:val="0"/>
          <w:numId w:val="11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Reducerea cheltuielilor la 1.000 lei venituri</w:t>
      </w:r>
    </w:p>
    <w:p w14:paraId="20DA13BE" w14:textId="645B2F0B" w:rsidR="0004039E" w:rsidRPr="00AF7983" w:rsidRDefault="0004039E" w:rsidP="0004039E">
      <w:pPr>
        <w:numPr>
          <w:ilvl w:val="0"/>
          <w:numId w:val="11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Reducerea cheltuielilor opera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ionale cu pondere semnificativă în totalul cheltuielilor</w:t>
      </w:r>
    </w:p>
    <w:p w14:paraId="69342DA6" w14:textId="77777777" w:rsidR="0004039E" w:rsidRPr="00AF7983" w:rsidRDefault="0004039E" w:rsidP="0004039E">
      <w:pPr>
        <w:numPr>
          <w:ilvl w:val="0"/>
          <w:numId w:val="11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Reducerea costului de operare pe km</w:t>
      </w:r>
    </w:p>
    <w:p w14:paraId="11C81A0A" w14:textId="77777777" w:rsidR="0004039E" w:rsidRPr="00AF7983" w:rsidRDefault="0004039E" w:rsidP="0004039E">
      <w:pPr>
        <w:numPr>
          <w:ilvl w:val="0"/>
          <w:numId w:val="11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Optimizarea cheltuielilor de personal</w:t>
      </w:r>
    </w:p>
    <w:p w14:paraId="449BB837" w14:textId="77777777" w:rsidR="0004039E" w:rsidRPr="00AF7983" w:rsidRDefault="0004039E" w:rsidP="0004039E">
      <w:pPr>
        <w:numPr>
          <w:ilvl w:val="0"/>
          <w:numId w:val="13"/>
        </w:numPr>
        <w:spacing w:after="160" w:line="259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Modernizarea serviciului</w:t>
      </w:r>
    </w:p>
    <w:p w14:paraId="24F6F3DE" w14:textId="77777777" w:rsidR="0004039E" w:rsidRPr="00AF7983" w:rsidRDefault="0004039E" w:rsidP="0004039E">
      <w:pPr>
        <w:numPr>
          <w:ilvl w:val="0"/>
          <w:numId w:val="12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Modernizarea flotei de troleibuze în Municipiul Baia Mare</w:t>
      </w:r>
    </w:p>
    <w:p w14:paraId="30F655FB" w14:textId="21CA84F9" w:rsidR="0004039E" w:rsidRPr="00AF7983" w:rsidRDefault="0004039E" w:rsidP="0004039E">
      <w:pPr>
        <w:numPr>
          <w:ilvl w:val="0"/>
          <w:numId w:val="12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Modernizarea flotei de autobuze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microbuze din Zona Metropolitană Baia Mare</w:t>
      </w:r>
    </w:p>
    <w:p w14:paraId="754D38D9" w14:textId="7D9CD274" w:rsidR="0004039E" w:rsidRPr="00AF7983" w:rsidRDefault="0004039E" w:rsidP="0004039E">
      <w:pPr>
        <w:numPr>
          <w:ilvl w:val="0"/>
          <w:numId w:val="12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Modernizarea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capacită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de mentenan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a parcului auto</w:t>
      </w:r>
    </w:p>
    <w:p w14:paraId="2E8AE5A7" w14:textId="77777777" w:rsidR="0004039E" w:rsidRPr="00AF7983" w:rsidRDefault="0004039E" w:rsidP="0004039E">
      <w:pPr>
        <w:numPr>
          <w:ilvl w:val="0"/>
          <w:numId w:val="12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Implementarea unui sistem electronic de eliberare a tichetelor de călătorie</w:t>
      </w:r>
    </w:p>
    <w:p w14:paraId="21990539" w14:textId="0E810AC8" w:rsidR="0004039E" w:rsidRPr="00AF7983" w:rsidRDefault="0004039E" w:rsidP="0004039E">
      <w:pPr>
        <w:numPr>
          <w:ilvl w:val="0"/>
          <w:numId w:val="12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Implementarea sistemului de management al mijloacelor de transport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de asisten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în exploatare</w:t>
      </w:r>
    </w:p>
    <w:p w14:paraId="066A0F1D" w14:textId="195B3EA9" w:rsidR="0004039E" w:rsidRPr="00AF7983" w:rsidRDefault="0004039E" w:rsidP="0004039E">
      <w:pPr>
        <w:numPr>
          <w:ilvl w:val="0"/>
          <w:numId w:val="13"/>
        </w:numPr>
        <w:spacing w:after="160" w:line="259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Îmbunătă</w:t>
      </w:r>
      <w:r w:rsidR="005B610D">
        <w:rPr>
          <w:rFonts w:ascii="Times New Roman" w:hAnsi="Times New Roman"/>
          <w:b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irea serviciilor</w:t>
      </w:r>
    </w:p>
    <w:p w14:paraId="2DD26FE0" w14:textId="179946AB" w:rsidR="0004039E" w:rsidRPr="00AF7983" w:rsidRDefault="0004039E" w:rsidP="0004039E">
      <w:pPr>
        <w:numPr>
          <w:ilvl w:val="0"/>
          <w:numId w:val="14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Implementarea sistemului informatic integrat de gestiune al activită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</w:t>
      </w:r>
    </w:p>
    <w:p w14:paraId="7D1AC1E2" w14:textId="14E31FAD" w:rsidR="0004039E" w:rsidRPr="00AF7983" w:rsidRDefault="0004039E" w:rsidP="0004039E">
      <w:pPr>
        <w:numPr>
          <w:ilvl w:val="0"/>
          <w:numId w:val="14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Diversificarea ofertei de servicii către popula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</w:t>
      </w:r>
    </w:p>
    <w:p w14:paraId="068CEF52" w14:textId="70063AE7" w:rsidR="0004039E" w:rsidRPr="00AF7983" w:rsidRDefault="0004039E" w:rsidP="0004039E">
      <w:pPr>
        <w:numPr>
          <w:ilvl w:val="0"/>
          <w:numId w:val="14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Reducerea timpilor de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teptare în sta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ii, punctualitate</w:t>
      </w:r>
    </w:p>
    <w:p w14:paraId="67C5C5C6" w14:textId="61703C75" w:rsidR="0004039E" w:rsidRPr="00AF7983" w:rsidRDefault="0004039E" w:rsidP="0004039E">
      <w:pPr>
        <w:numPr>
          <w:ilvl w:val="0"/>
          <w:numId w:val="14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gradului de siguran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în mijloacele de transport în comun</w:t>
      </w:r>
    </w:p>
    <w:p w14:paraId="2941247B" w14:textId="1AC144A2" w:rsidR="0004039E" w:rsidRPr="00AF7983" w:rsidRDefault="0004039E" w:rsidP="0004039E">
      <w:pPr>
        <w:numPr>
          <w:ilvl w:val="0"/>
          <w:numId w:val="14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accesibilită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spre mijloacele de transport public,</w:t>
      </w:r>
    </w:p>
    <w:p w14:paraId="43215D92" w14:textId="77777777" w:rsidR="0004039E" w:rsidRPr="00AF7983" w:rsidRDefault="0004039E" w:rsidP="0004039E">
      <w:pPr>
        <w:numPr>
          <w:ilvl w:val="0"/>
          <w:numId w:val="14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Asigurarea de conexiuni între trasee în avantajul călătorilor</w:t>
      </w:r>
    </w:p>
    <w:p w14:paraId="720F908A" w14:textId="77777777" w:rsidR="0004039E" w:rsidRPr="00AF7983" w:rsidRDefault="0004039E" w:rsidP="0004039E">
      <w:pPr>
        <w:numPr>
          <w:ilvl w:val="0"/>
          <w:numId w:val="14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Corelarea curselor municipale cu cele metropolitane</w:t>
      </w:r>
    </w:p>
    <w:p w14:paraId="5A28EA8E" w14:textId="77777777" w:rsidR="0004039E" w:rsidRPr="00AF7983" w:rsidRDefault="0004039E" w:rsidP="0004039E">
      <w:pPr>
        <w:numPr>
          <w:ilvl w:val="0"/>
          <w:numId w:val="13"/>
        </w:numPr>
        <w:spacing w:after="160" w:line="259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Orientarea către călători/beneficiari</w:t>
      </w:r>
    </w:p>
    <w:p w14:paraId="6EBB1D21" w14:textId="7977D90D" w:rsidR="0004039E" w:rsidRPr="00AF7983" w:rsidRDefault="0004039E" w:rsidP="0004039E">
      <w:pPr>
        <w:numPr>
          <w:ilvl w:val="0"/>
          <w:numId w:val="15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Informarea eficientă a călătorilor cu privire la trasee, grafice orare, loca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iile sta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iilor de transport, tarife etc.</w:t>
      </w:r>
    </w:p>
    <w:p w14:paraId="1B596923" w14:textId="6BF3E7B8" w:rsidR="0004039E" w:rsidRPr="00AF7983" w:rsidRDefault="0004039E" w:rsidP="0004039E">
      <w:pPr>
        <w:numPr>
          <w:ilvl w:val="0"/>
          <w:numId w:val="15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Preocuparea permanentă pentru 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terea gradului de încredere al călătorilor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pentru asigurarea unei transparen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 cu privire la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iunile întreprinse</w:t>
      </w:r>
    </w:p>
    <w:p w14:paraId="502317CA" w14:textId="7341E8C5" w:rsidR="0004039E" w:rsidRPr="00AF7983" w:rsidRDefault="0004039E" w:rsidP="0004039E">
      <w:pPr>
        <w:numPr>
          <w:ilvl w:val="0"/>
          <w:numId w:val="13"/>
        </w:numPr>
        <w:spacing w:after="160" w:line="259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lastRenderedPageBreak/>
        <w:t>Competen</w:t>
      </w:r>
      <w:r w:rsidR="005B610D">
        <w:rPr>
          <w:rFonts w:ascii="Times New Roman" w:hAnsi="Times New Roman"/>
          <w:b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a profesională</w:t>
      </w:r>
    </w:p>
    <w:p w14:paraId="6D548370" w14:textId="32E659A0" w:rsidR="0004039E" w:rsidRPr="00AF7983" w:rsidRDefault="0004039E" w:rsidP="0004039E">
      <w:pPr>
        <w:numPr>
          <w:ilvl w:val="0"/>
          <w:numId w:val="1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eficien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ei generale a </w:t>
      </w: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Societă</w:t>
      </w:r>
      <w:r w:rsidR="005B610D">
        <w:rPr>
          <w:rFonts w:ascii="Times New Roman" w:hAnsi="Times New Roman"/>
          <w:b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ii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prin corecta dimensionare, informare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motivare a personalului</w:t>
      </w:r>
    </w:p>
    <w:p w14:paraId="5E433E78" w14:textId="59FA19FB" w:rsidR="0004039E" w:rsidRPr="00AF7983" w:rsidRDefault="0004039E" w:rsidP="0004039E">
      <w:pPr>
        <w:numPr>
          <w:ilvl w:val="0"/>
          <w:numId w:val="17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Instruirea permanentă a personalului, pentru 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gradului de profesionalism</w:t>
      </w:r>
    </w:p>
    <w:p w14:paraId="54C07941" w14:textId="06A4B2C7" w:rsidR="0004039E" w:rsidRPr="00AF7983" w:rsidRDefault="0004039E" w:rsidP="0004039E">
      <w:pPr>
        <w:numPr>
          <w:ilvl w:val="0"/>
          <w:numId w:val="13"/>
        </w:numPr>
        <w:spacing w:after="160" w:line="259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Implementarea principiilor guvernan</w:t>
      </w:r>
      <w:r w:rsidR="005B610D">
        <w:rPr>
          <w:rFonts w:ascii="Times New Roman" w:hAnsi="Times New Roman"/>
          <w:b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sz w:val="24"/>
          <w:szCs w:val="24"/>
          <w:lang w:val="ro-RO" w:eastAsia="ro-RO"/>
        </w:rPr>
        <w:t>ei corporative a întreprinderilor publice</w:t>
      </w:r>
    </w:p>
    <w:p w14:paraId="76F88F85" w14:textId="77777777" w:rsidR="0004039E" w:rsidRPr="00AF7983" w:rsidRDefault="0004039E" w:rsidP="0004039E">
      <w:pPr>
        <w:numPr>
          <w:ilvl w:val="0"/>
          <w:numId w:val="16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Elaborarea unor proceduri interne legate de sistemul de control managerial, controlul financiar preventiv, auditul public intern, politicile contabile aplicate, politica de personal</w:t>
      </w:r>
    </w:p>
    <w:p w14:paraId="38A6EA83" w14:textId="65B86E60" w:rsidR="0004039E" w:rsidRPr="00AF7983" w:rsidRDefault="0004039E" w:rsidP="0004039E">
      <w:pPr>
        <w:pStyle w:val="Corptext"/>
        <w:rPr>
          <w:b/>
          <w:lang w:val="ro-RO"/>
        </w:rPr>
      </w:pPr>
      <w:bookmarkStart w:id="50" w:name="_Toc184820986"/>
      <w:bookmarkStart w:id="51" w:name="_Toc188965521"/>
      <w:bookmarkStart w:id="52" w:name="_Toc188971307"/>
      <w:r w:rsidRPr="00AF7983">
        <w:rPr>
          <w:b/>
          <w:lang w:val="ro-RO"/>
        </w:rPr>
        <w:t>6. Încadrarea societă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ii în categoriile de scopuri ale întreprinderilor publice, respectiv comercial, de monopol sau serviciu public</w:t>
      </w:r>
      <w:bookmarkEnd w:id="50"/>
      <w:bookmarkEnd w:id="51"/>
      <w:bookmarkEnd w:id="52"/>
    </w:p>
    <w:p w14:paraId="767F6D8B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Clasificarea întreprinderii publice</w:t>
      </w:r>
    </w:p>
    <w:p w14:paraId="119A520E" w14:textId="6F0FC39C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Potrivit actului constitutiv, societatea URBIS S.A. se încadrează în categoria întreprinderilor publice al căror obiectiv principal de activitate este prestarea serviciului public local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metropolitan de călători</w:t>
      </w:r>
      <w:r w:rsidRPr="00AF7983">
        <w:rPr>
          <w:rFonts w:ascii="Calibri" w:hAnsi="Calibri"/>
          <w:szCs w:val="20"/>
          <w:lang w:val="ro-RO" w:eastAsia="ro-RO"/>
        </w:rPr>
        <w:t xml:space="preserve"> 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prin curse regulate, respectiv cod CAEN 4931 - Transporturi urbane, suburbane si metropolitane de călători. </w:t>
      </w:r>
    </w:p>
    <w:p w14:paraId="684A8D91" w14:textId="0DE4754C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Întreprinderea publică URBIS S.A. operează atât în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de monopol, în ceea ce prive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te serviciul de transport public de călători prin curse regulate, cât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într-o pia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concuren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ială, în ceea ce prive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 alte activită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care nu fac parte din sfera serviciului de transport public de călători prin curse regulate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se încadrează în cel mult 20% din totalul cifrei de afaceri, precum activită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de testare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analize tehnice (I.T.P.), între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inerea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repararea autovehiculelor, curse ocazionale, curse regulate speciale, închirierea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subînchirierea bunurilor imobiliare proprii sau închiriate, reclamă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publicitate, în ambele cazuri trebuind să ia toate măsurile pentru 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competitivită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ii.</w:t>
      </w:r>
    </w:p>
    <w:p w14:paraId="0F25F382" w14:textId="666C8989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Operatorul S.C. URBIS S.A. face parte din categoria operatorilor regionali de transport public de călători, astfel cum sunt defini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de Legea nr. 51/2006 a serviciilor comunitare de utilită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publice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Legea nr. 92/2007 a serviciilor publice de transport persoane în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ile administrativ-teritoriale.</w:t>
      </w:r>
    </w:p>
    <w:p w14:paraId="3DFB710F" w14:textId="73D679EF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În temeiul Contractului de delegare a gestiunii serviciului de transport public local de călători, denumit mai jos „</w:t>
      </w:r>
      <w:r w:rsidRPr="00AF7983">
        <w:rPr>
          <w:rFonts w:ascii="Times New Roman" w:hAnsi="Times New Roman"/>
          <w:i/>
          <w:sz w:val="24"/>
          <w:szCs w:val="24"/>
          <w:lang w:val="ro-RO" w:eastAsia="ro-RO"/>
        </w:rPr>
        <w:t>Contractul”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, pentru perioada 2020 – 2025, operatorul  S.C. URBIS S.A. realizează Serviciul de transport public local de călători prin curse regulate în aria teritorială a unită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administrativ teritoriale membre ale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de Dezvoltare Intercomunitară &lt;Zona Metropolitană Baia Mare&gt;, respectiv Municipiul Baia Mare, Ora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ul Baia Sprie, Ora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ul Tău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Măgherău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Comuna Recea,  în conformitate cu Obliga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iile de serviciu public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i:</w:t>
      </w:r>
    </w:p>
    <w:p w14:paraId="722D1414" w14:textId="4914741F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i. are dreptul la plata Compensa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pentru realizarea obliga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de serviciu public, din partea UAT-urilor delegatare membre ale Autorită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Contractante, în termenii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iile prevăzute în Contract;</w:t>
      </w:r>
    </w:p>
    <w:p w14:paraId="466835FB" w14:textId="552548D1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ii. are dreptul la Diferen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e de tarif, în termenii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iile prevăzute în Contract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în prevederile reglementărilor privind gratuită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reducerile acordate prin legi speciale, pentru utilizatorii de pe teritoriul administrativ al UAT-urilor delegatare membre ale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iei;</w:t>
      </w:r>
    </w:p>
    <w:p w14:paraId="26EBBB9F" w14:textId="245B1178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lastRenderedPageBreak/>
        <w:t>iii. are Dreptul exclusiv de a desfă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ura Serviciul de transport public local de călători prin curse regulate pe traseele atribuite;</w:t>
      </w:r>
    </w:p>
    <w:p w14:paraId="3C8989A5" w14:textId="79B80AA6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iv. are dreptul de a emite, vinde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controla Titlurile de călătorie, în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iile prevăzute în Contract pentru to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utilizatorii de pe teritoriul administrativ al tuturor UAT-urilor delegatare membre ZMBM;</w:t>
      </w:r>
    </w:p>
    <w:p w14:paraId="03725257" w14:textId="7A6410AB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v. este titularul Dreptului de exploatare a infrastructurii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i/sau mijloacelor de</w:t>
      </w:r>
      <w:r w:rsidRPr="00AF7983">
        <w:rPr>
          <w:rFonts w:ascii="Calibri" w:hAnsi="Calibri"/>
          <w:szCs w:val="20"/>
          <w:lang w:val="ro-RO" w:eastAsia="ro-RO"/>
        </w:rPr>
        <w:t xml:space="preserve"> 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transport puse la dispozi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ie, necesare prestării Serviciului de transport public local.</w:t>
      </w:r>
    </w:p>
    <w:p w14:paraId="53CD8D73" w14:textId="0B4A883B" w:rsidR="0004039E" w:rsidRPr="00AF7983" w:rsidRDefault="0004039E" w:rsidP="0004039E">
      <w:pPr>
        <w:pStyle w:val="Corptext"/>
        <w:rPr>
          <w:b/>
          <w:lang w:val="ro-RO"/>
        </w:rPr>
      </w:pPr>
      <w:bookmarkStart w:id="53" w:name="_Toc188971308"/>
      <w:r w:rsidRPr="00AF7983">
        <w:rPr>
          <w:lang w:val="ro-RO"/>
        </w:rPr>
        <w:t>7</w:t>
      </w:r>
      <w:bookmarkStart w:id="54" w:name="_Toc184820987"/>
      <w:bookmarkStart w:id="55" w:name="_Toc188965523"/>
      <w:bookmarkStart w:id="56" w:name="_Toc188971309"/>
      <w:bookmarkEnd w:id="53"/>
      <w:r w:rsidRPr="00AF7983">
        <w:rPr>
          <w:b/>
          <w:lang w:val="ro-RO"/>
        </w:rPr>
        <w:t>. Obiectul obliga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 xml:space="preserve">iei de serviciu public îndeplinit de societate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angajamentul autorită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 xml:space="preserve">ii publice tutelare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ale ac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ionarilor vizavi de modalitatea de asigurare a compensa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iilor corespunzătoare sau de plată a obliga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iei</w:t>
      </w:r>
      <w:bookmarkEnd w:id="54"/>
      <w:bookmarkEnd w:id="55"/>
      <w:bookmarkEnd w:id="56"/>
    </w:p>
    <w:p w14:paraId="0FB85750" w14:textId="6FBF399C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Obiectul obliga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de serviciu public privind prestarea în conformitate cu prevederile Contractului de delegare a Serviciului de transport public local de călători prin curse regulate sunt stabilite mai jos:</w:t>
      </w:r>
    </w:p>
    <w:p w14:paraId="2DFA4612" w14:textId="70FF6BD7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i. Operatorul va aplica Tarifele de călătorie aprobate de Autoritatea Contractantă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va furniza servicii de transport pentru grupuri sociale de călători care pot beneficia de reduceri/ gratuită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în conformitate cu politicile na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ionale de transport din România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cu cerin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ele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reglementările legale, precum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în conformitate cu Hotărârile Asocia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iei Zona Metropolitană Baia Mare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ale Consiliilor Locale ale UAT-urilor delegatare membre ZMBM, potrivit prevederilor Contractului;</w:t>
      </w:r>
    </w:p>
    <w:p w14:paraId="755EE83E" w14:textId="500F8711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ii. Operatorul va presta Serviciul de transport public local de călători prin curse regulate în conformitate cu principiile continuită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ii, frecven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ei, regularită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capacită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prevăzute în Programul de transport;</w:t>
      </w:r>
    </w:p>
    <w:p w14:paraId="55008C35" w14:textId="1CA795A4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iii. Operatorul va presta Serviciul de transport public local de călători prin curse regulate în conformitate cu indicatorii de calitate prevăzu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în Contract;</w:t>
      </w:r>
    </w:p>
    <w:p w14:paraId="110FA67F" w14:textId="525369A4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iv. Operatorul va respecta standardele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cerin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ele de siguran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securitate prevăzute în Contract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în legisla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Europeană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na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ională;</w:t>
      </w:r>
    </w:p>
    <w:p w14:paraId="2073166D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v. Operatorul va presta Serviciul de transport public local de călători prin curse regulate cu vehiculele prevăzute în Contract, care va fi actualizată în perioada de derulare a Contractului.</w:t>
      </w:r>
    </w:p>
    <w:p w14:paraId="7A302797" w14:textId="32FE4F7E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Compensa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pentru efectuarea obliga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iei de serviciu public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diferen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ele de tarif (facilită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gratuită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i) sunt acordate operatorului în conformitate cu prevederile Contractului de delegare a gestiunii serviciului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 legisla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iei în vigoare</w:t>
      </w:r>
      <w:r w:rsidRPr="00AF7983">
        <w:rPr>
          <w:rFonts w:ascii="Times New Roman" w:hAnsi="Times New Roman"/>
          <w:sz w:val="24"/>
          <w:szCs w:val="24"/>
          <w:lang w:val="ro-RO"/>
        </w:rPr>
        <w:t>, respectiv Regulamentul (CE) nr. 1370/2007, Legea nr. 92/2007, Ordinul ANRSC nr. 272/2007.</w:t>
      </w:r>
    </w:p>
    <w:p w14:paraId="246BBD73" w14:textId="5685D258" w:rsidR="0004039E" w:rsidRPr="00AF7983" w:rsidRDefault="0004039E" w:rsidP="0004039E">
      <w:pPr>
        <w:pStyle w:val="Corptext"/>
        <w:rPr>
          <w:b/>
          <w:lang w:val="ro-RO"/>
        </w:rPr>
      </w:pPr>
      <w:bookmarkStart w:id="57" w:name="_Toc184820988"/>
      <w:bookmarkStart w:id="58" w:name="_Toc188965524"/>
      <w:bookmarkStart w:id="59" w:name="_Toc188971310"/>
      <w:r w:rsidRPr="00AF7983">
        <w:rPr>
          <w:b/>
          <w:lang w:val="ro-RO"/>
        </w:rPr>
        <w:t>8. A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teptări în ceea ce prive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te politica de dividende/vărsăminte din profitul net aplicabilă societă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ii</w:t>
      </w:r>
      <w:bookmarkEnd w:id="57"/>
      <w:bookmarkEnd w:id="58"/>
      <w:bookmarkEnd w:id="59"/>
      <w:r w:rsidRPr="00AF7983">
        <w:rPr>
          <w:b/>
          <w:lang w:val="ro-RO"/>
        </w:rPr>
        <w:t xml:space="preserve"> </w:t>
      </w:r>
    </w:p>
    <w:p w14:paraId="544FA657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Politica de dividende</w:t>
      </w:r>
    </w:p>
    <w:p w14:paraId="0EAD2EFA" w14:textId="21D6ECA6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Repartizarea profitului la întreprinderile publice se face cu respectarea prevederilor Ordonan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ei de Guvern nr. 64/2001 privind repartizarea profitului la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ile na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ionale, companiile 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lastRenderedPageBreak/>
        <w:t>na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ionale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ile comerciale cu capital integral sau majoritar de stat, precum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la regiile autonome, cu modificările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completările ulterioare.</w:t>
      </w:r>
    </w:p>
    <w:p w14:paraId="24EFD85B" w14:textId="61E88BED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Cota de profit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intă va fi corelată cu dispozi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iile contractului de delegare a gestiunii serviciului de transport public de călători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legisla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în vigoare.</w:t>
      </w:r>
    </w:p>
    <w:p w14:paraId="204BE2FE" w14:textId="6C7FB7F6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Ne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teptăm să fim informa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din timp de către consiliul de administra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ie cu privire la schimbări survenite în planificarea afacerii, de natură să pună în primejdie această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intă.</w:t>
      </w:r>
    </w:p>
    <w:p w14:paraId="1A4FEC23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Avertizare timpurie asupra oricărei schimbări materiale intervenite în prognoza care stă la baza Planului de Administrare</w:t>
      </w:r>
    </w:p>
    <w:p w14:paraId="0722C798" w14:textId="3397C333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Este important ca administratorii să informeze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ionarii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autoritatea tutelară în timp util de orice risc de deviere de la performan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teptată. </w:t>
      </w:r>
    </w:p>
    <w:p w14:paraId="5C4FD3A1" w14:textId="742BE18A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Astfel, ne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teptăm ca administratorii să facă o cuantificare a riscurilor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să consulte în timp util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ionarii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autoritatea tutelară, dacă se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teaptă devieri semnificative de la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intele previzionate.</w:t>
      </w:r>
    </w:p>
    <w:p w14:paraId="7D76B747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Revizuirea strategiei corporative</w:t>
      </w:r>
    </w:p>
    <w:p w14:paraId="4E621F4B" w14:textId="6D7339C0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Ne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teptăm ca administratorii să lucreze împreună pentru a asigura finalizarea la timp a revizuirii strategiei întreprinderii publice pentru următoarea perioadă. </w:t>
      </w:r>
    </w:p>
    <w:p w14:paraId="25576DDE" w14:textId="3EAAB5F6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Ne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teptăm ca, în urma finalizării acestui proces, consiliul de administra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 să poarte discu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cu reprezentan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Municipiului Baia Mare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ionarii minoritari cu privire la direc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strategică a companiei. </w:t>
      </w:r>
    </w:p>
    <w:p w14:paraId="261EAD86" w14:textId="25B2127A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Ca autoritate tutelară, ne rezervăm dreptul de a solicita informa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ulterioare cu privire la direc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strategică a întreprinderii publice si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teptările generale exprimate în prezenta scrisoare.</w:t>
      </w:r>
    </w:p>
    <w:p w14:paraId="01F3B949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Analiza prognozei economice</w:t>
      </w:r>
    </w:p>
    <w:p w14:paraId="7E17E38F" w14:textId="0E248523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În ceea ce prive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 analiza prognozei pentru fiecare an, cuprinsă în Planul de Administrare, solicităm ca aceasta să reflecte scenarii probabile fundamentate pe indicatori statistici oficiali.</w:t>
      </w:r>
    </w:p>
    <w:p w14:paraId="7581CE13" w14:textId="19F6428C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 xml:space="preserve">Schimbări legislative 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 de reglementare a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teptate</w:t>
      </w:r>
    </w:p>
    <w:p w14:paraId="0FCB99AE" w14:textId="378AFE3D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Cadrul legal în baza căruia func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ionează întreprinderea publică este dat de Legea nr. 31/1990 a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ilor, O.U.G. nr. 109/2011 privind guvernan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corporativă a întreprinderilor publice, Legea nr. 51/2006 a serviciilor comunitare de utilită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publice, Legea nr. 92/2007 privind transportul public local, legisla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specifică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 de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inute majoritar de UAT-uri.</w:t>
      </w:r>
    </w:p>
    <w:p w14:paraId="10D3558C" w14:textId="3F783D3A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În acest context, la nivel central (Guvern, Parlament) se pot lua decizii cu poten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ial impact asupra întreprinderii publice. Ne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teptăm ca administratorii să analizeze schimbările legislative anun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ate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să raporteze asupra impactului estimat al acestora către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ionari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autoritatea tutelară.</w:t>
      </w:r>
    </w:p>
    <w:p w14:paraId="16858B38" w14:textId="3EF045D9" w:rsidR="0004039E" w:rsidRPr="00AF7983" w:rsidRDefault="0004039E" w:rsidP="0004039E">
      <w:pPr>
        <w:pStyle w:val="Corptext"/>
        <w:rPr>
          <w:b/>
          <w:lang w:val="ro-RO"/>
        </w:rPr>
      </w:pPr>
      <w:bookmarkStart w:id="60" w:name="_Toc184820989"/>
      <w:bookmarkStart w:id="61" w:name="_Toc188965525"/>
      <w:bookmarkStart w:id="62" w:name="_Toc188971311"/>
      <w:r w:rsidRPr="00AF7983">
        <w:rPr>
          <w:b/>
          <w:lang w:val="ro-RO"/>
        </w:rPr>
        <w:t>9. A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teptări privind politica de investi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ii aplicabilă societă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ii</w:t>
      </w:r>
      <w:bookmarkEnd w:id="60"/>
      <w:bookmarkEnd w:id="61"/>
      <w:bookmarkEnd w:id="62"/>
      <w:r w:rsidRPr="00AF7983">
        <w:rPr>
          <w:b/>
          <w:lang w:val="ro-RO"/>
        </w:rPr>
        <w:t xml:space="preserve"> </w:t>
      </w:r>
    </w:p>
    <w:p w14:paraId="1C3A8F08" w14:textId="7D473803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lastRenderedPageBreak/>
        <w:t>Aranjamente legate de finan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 xml:space="preserve">area 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 negarantarea de către Municipiul Baia Mare, ceilal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 ac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ionari ai Societă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ii sau autoritatea tutelară a datoriilor întreprinderii publice</w:t>
      </w:r>
    </w:p>
    <w:p w14:paraId="0D8DD56A" w14:textId="26C5D434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Vă rugăm asigura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i-vă că, dacă contracta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împrumuturi, creditorii sunt informa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că respectiva datorie nu reprezintă datorie publică locală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i, ca atare, nu este garantată de către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ionarii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sau autoritatea tutelară.</w:t>
      </w:r>
    </w:p>
    <w:p w14:paraId="1540FD21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Infuzii de capital</w:t>
      </w:r>
    </w:p>
    <w:p w14:paraId="793BA89C" w14:textId="565D894C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Posibile majorări de capital vor fi posibile în func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 de posibilită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ile de finan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are ale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ionarului majoritar Municipiul Baia Mare sau de ceilal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 ai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i, în orice caz, vor fi supuse unei analize atente a beneficiilor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teptate fa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 de altă surse de finan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are.</w:t>
      </w:r>
    </w:p>
    <w:p w14:paraId="00C06FC6" w14:textId="07A74A49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Remunera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ia</w:t>
      </w:r>
    </w:p>
    <w:p w14:paraId="718C9F39" w14:textId="721D07BF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Sistemul de remunerare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stimulare a administratorilor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conducerii executive este de asemenea natură încât să ducă la 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terea valorii întreprinderii publice. Remunera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directorilor va fi rezonabilă în raport cu alte companii similare. De asemenea, ne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teptăm ca propunerile de remunera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pentru conducerea executivă să fie fundamentate de Comitetul de Nominalizare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Remunerare din cadrul consiliului de administra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ne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teptăm la o legătură directă între performan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a companiei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remunera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acordată.</w:t>
      </w:r>
    </w:p>
    <w:p w14:paraId="3AC53290" w14:textId="12510A0F" w:rsidR="0004039E" w:rsidRPr="00AF7983" w:rsidRDefault="0004039E" w:rsidP="0004039E">
      <w:pPr>
        <w:pStyle w:val="Corptext"/>
        <w:rPr>
          <w:b/>
          <w:lang w:val="ro-RO"/>
        </w:rPr>
      </w:pPr>
      <w:bookmarkStart w:id="63" w:name="_Toc184820990"/>
      <w:bookmarkStart w:id="64" w:name="_Toc188965526"/>
      <w:bookmarkStart w:id="65" w:name="_Toc188971312"/>
      <w:r w:rsidRPr="00AF7983">
        <w:rPr>
          <w:b/>
          <w:lang w:val="ro-RO"/>
        </w:rPr>
        <w:t>10. A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teptările autorită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 xml:space="preserve">ii publice tutelare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ale ac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 xml:space="preserve">ionarilor, după caz, cu privire la comunicarea cu organele de administrare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conducere ale societă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ii</w:t>
      </w:r>
      <w:bookmarkEnd w:id="63"/>
      <w:bookmarkEnd w:id="64"/>
      <w:bookmarkEnd w:id="65"/>
      <w:r w:rsidRPr="00AF7983">
        <w:rPr>
          <w:b/>
          <w:lang w:val="ro-RO"/>
        </w:rPr>
        <w:t xml:space="preserve"> </w:t>
      </w:r>
    </w:p>
    <w:p w14:paraId="3A31900F" w14:textId="5710D14A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 xml:space="preserve">Comunicare 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 raportare</w:t>
      </w:r>
    </w:p>
    <w:p w14:paraId="1A706FCF" w14:textId="2949ACC8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ionarii se angajează la întărirea răspunderii strategice, la îmbunătă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irea gestionării activelor companiei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la clarificarea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teptărilor lor cu privire la întreprinderea publică. Aceste priorită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sunt posibile prin îmbunătă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irea comunicării bidirec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ionale între administratori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ionari, pentru a sprijini o în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elegere a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teptărilor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ionarilor, a priorită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ilor guvernamentale, a nivelurilor de responsabilitate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 alinierii cu priorită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ile strategice ale întreprinderii publice. </w:t>
      </w:r>
    </w:p>
    <w:p w14:paraId="667E224D" w14:textId="7638809E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Ca atare, este important ca ambele niveluri să se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ină reciproc informate cu privire la orice aspecte cu impact material asupra întreprinderii publice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i/ sau asupra intereselor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ionarilor, inclusiv informa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cu privire la riscurile privind îndeplinirea planurilor de administrare. </w:t>
      </w:r>
    </w:p>
    <w:p w14:paraId="0FF6D677" w14:textId="289B9049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Consiliul va redacta, transmite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publica rapoarte semestriale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anuale cu privire la îndeplinirea indicatorilor de performan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 Planului de Administrare.</w:t>
      </w:r>
    </w:p>
    <w:p w14:paraId="0B8E5BB1" w14:textId="0CCDB439" w:rsidR="0004039E" w:rsidRPr="00AF7983" w:rsidRDefault="0004039E" w:rsidP="0004039E">
      <w:pPr>
        <w:pStyle w:val="Corptext"/>
        <w:rPr>
          <w:b/>
          <w:lang w:val="ro-RO"/>
        </w:rPr>
      </w:pPr>
      <w:bookmarkStart w:id="66" w:name="_Toc188965527"/>
      <w:bookmarkStart w:id="67" w:name="_Toc188971313"/>
      <w:r w:rsidRPr="00AF7983">
        <w:rPr>
          <w:b/>
          <w:lang w:val="ro-RO"/>
        </w:rPr>
        <w:t>11</w:t>
      </w:r>
      <w:bookmarkStart w:id="68" w:name="_Toc184820991"/>
      <w:bookmarkStart w:id="69" w:name="_Toc188965528"/>
      <w:bookmarkStart w:id="70" w:name="_Toc188971314"/>
      <w:bookmarkEnd w:id="66"/>
      <w:bookmarkEnd w:id="67"/>
      <w:r w:rsidRPr="00AF7983">
        <w:rPr>
          <w:b/>
          <w:lang w:val="ro-RO"/>
        </w:rPr>
        <w:t>. A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teptările autorită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 xml:space="preserve">ii publice tutelare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ale ac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 xml:space="preserve">ionarilor, după caz, privind calitatea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siguran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a serviciilor prestate de societate</w:t>
      </w:r>
      <w:bookmarkEnd w:id="68"/>
      <w:bookmarkEnd w:id="69"/>
      <w:bookmarkEnd w:id="70"/>
    </w:p>
    <w:p w14:paraId="6F603B36" w14:textId="4E9F96AE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 xml:space="preserve">Calitatea 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 siguran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a serviciilor</w:t>
      </w:r>
    </w:p>
    <w:p w14:paraId="59CC835F" w14:textId="45AE58AB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ionarul majoritar Municipiul Baia Mare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restul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ionarilor Societă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sunt con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tien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de importan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calită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siguran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ei serviciilor oferite de întreprinderea publică URBIS S.A. De aceea, solicităm ca întreprinderea publică să contribuie la implementarea obiectivelor de îmbunătă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ire a calită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serviciilor de transport public local prestate. </w:t>
      </w:r>
    </w:p>
    <w:p w14:paraId="15D8BDFD" w14:textId="416D2E04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lastRenderedPageBreak/>
        <w:t>Pe cale de consecin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ă, ne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teptăm ca administratorii să fie informa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cu privire la gradul de satisfac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 al clien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ilor/călătorilor si să permită accesul la informa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 reale, cu costuri scăzute.</w:t>
      </w:r>
    </w:p>
    <w:p w14:paraId="36FD4AA8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Controlul costurilor</w:t>
      </w:r>
    </w:p>
    <w:p w14:paraId="2E25EE44" w14:textId="7AA2D77D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Una dintre valorile de bază ale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ionarilor o constituie respectul pentru contribuabil. Este critic ca întreprinderea publică să opereze în cea mai eficientă manieră posibilă, pentru a asigura că utilizatorii primesc servicii la pre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uri suportabile. Această abordare necesită o aten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ie sporită îndreptată asupra costurilor, prin prestarea de servicii eficiente, în mod transparent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sustenabil. Această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teptare derivă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din inten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ionarilor de a eficientiza cheltuielile cu serviciile de utilită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publice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de a men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ine bugetele locale în echilibru.</w:t>
      </w:r>
    </w:p>
    <w:p w14:paraId="00327B60" w14:textId="47E6E67E" w:rsidR="0004039E" w:rsidRPr="00AF7983" w:rsidRDefault="0004039E" w:rsidP="0004039E">
      <w:pPr>
        <w:pStyle w:val="Corptext"/>
        <w:rPr>
          <w:b/>
          <w:lang w:val="ro-RO"/>
        </w:rPr>
      </w:pPr>
      <w:bookmarkStart w:id="71" w:name="_Toc184820992"/>
      <w:bookmarkStart w:id="72" w:name="_Toc188965529"/>
      <w:bookmarkStart w:id="73" w:name="_Toc188971315"/>
      <w:r w:rsidRPr="00AF7983">
        <w:rPr>
          <w:b/>
          <w:lang w:val="ro-RO"/>
        </w:rPr>
        <w:t>12. A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teptările autorită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ii publice tutelare în domeniul eticii, integrită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 xml:space="preserve">ii </w:t>
      </w:r>
      <w:r w:rsidR="005B610D">
        <w:rPr>
          <w:b/>
          <w:lang w:val="ro-RO"/>
        </w:rPr>
        <w:t>ș</w:t>
      </w:r>
      <w:r w:rsidRPr="00AF7983">
        <w:rPr>
          <w:b/>
          <w:lang w:val="ro-RO"/>
        </w:rPr>
        <w:t>i guvernan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ei corporative</w:t>
      </w:r>
      <w:bookmarkEnd w:id="71"/>
      <w:bookmarkEnd w:id="72"/>
      <w:bookmarkEnd w:id="73"/>
    </w:p>
    <w:p w14:paraId="2BB3CF18" w14:textId="30694A83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 xml:space="preserve">Etică </w:t>
      </w:r>
      <w:r w:rsidR="005B610D">
        <w:rPr>
          <w:rFonts w:ascii="Times New Roman" w:hAnsi="Times New Roman"/>
          <w:b/>
          <w:i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i integritate</w:t>
      </w:r>
    </w:p>
    <w:p w14:paraId="2C1C8E8F" w14:textId="43CB31B1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Amintim importan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implementării unui Cod de Etică care recunoa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 semnifica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reglementează conflictul de interese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confiden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ialitatea.</w:t>
      </w:r>
    </w:p>
    <w:p w14:paraId="5E95C6B5" w14:textId="70081E24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Subliniem importan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revizuirii regulate a func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ionalită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ii sistemului de control intern de către administratori, ca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importan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Comitetului de Audit din cadrul Consiliului de Administra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ie, precum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a lucrului acestuia cu auditorii interni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externi responsabili de acest aspect.</w:t>
      </w:r>
    </w:p>
    <w:p w14:paraId="32F507E3" w14:textId="2F928037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Eviden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iem importan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a de tratare cu discre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ie a informa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iilor cu caracter confiden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ial, astfel încât Societatea, Autoritatea tutelară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ac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ionarii să nu fie prejudicia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i ca urmare a comportamentului neprofesionist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indiscret al administratorului/ administratorilor.</w:t>
      </w:r>
    </w:p>
    <w:p w14:paraId="7D3C6C26" w14:textId="77777777" w:rsidR="0004039E" w:rsidRPr="00AF7983" w:rsidRDefault="0004039E" w:rsidP="0004039E">
      <w:pPr>
        <w:spacing w:after="160" w:line="259" w:lineRule="auto"/>
        <w:rPr>
          <w:rFonts w:ascii="Times New Roman" w:hAnsi="Times New Roman"/>
          <w:b/>
          <w:i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b/>
          <w:i/>
          <w:sz w:val="24"/>
          <w:szCs w:val="24"/>
          <w:lang w:val="ro-RO" w:eastAsia="ro-RO"/>
        </w:rPr>
        <w:t>Rezultate strategice pentru următorii patru ani</w:t>
      </w:r>
    </w:p>
    <w:p w14:paraId="120DE219" w14:textId="1198D513" w:rsidR="0004039E" w:rsidRPr="00AF7983" w:rsidRDefault="0004039E" w:rsidP="0004039E">
      <w:pPr>
        <w:spacing w:after="160" w:line="259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Următoarele rezultate strategice sunt 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teptate a fi atinse în următorii patru ani, la standarde/ costuri ra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ionale, eficiente, scăzute etc.:</w:t>
      </w:r>
    </w:p>
    <w:p w14:paraId="39A788F6" w14:textId="05DC2D0D" w:rsidR="0004039E" w:rsidRPr="00AF7983" w:rsidRDefault="0004039E" w:rsidP="0004039E">
      <w:pPr>
        <w:numPr>
          <w:ilvl w:val="0"/>
          <w:numId w:val="1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realizarea unui serviciu public de calitate în condi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iile reducerii graduale în fiecare an a compensa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iilor de serviciu public acordate de la bugetele locale;</w:t>
      </w:r>
    </w:p>
    <w:p w14:paraId="6B3E21D4" w14:textId="77777777" w:rsidR="0004039E" w:rsidRPr="00AF7983" w:rsidRDefault="0004039E" w:rsidP="0004039E">
      <w:pPr>
        <w:numPr>
          <w:ilvl w:val="0"/>
          <w:numId w:val="1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negocierea contractului colectiv de muncă; </w:t>
      </w:r>
    </w:p>
    <w:p w14:paraId="49A4A166" w14:textId="4F7EB746" w:rsidR="0004039E" w:rsidRPr="00AF7983" w:rsidRDefault="0004039E" w:rsidP="0004039E">
      <w:pPr>
        <w:numPr>
          <w:ilvl w:val="0"/>
          <w:numId w:val="1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optimizarea 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elei de transport public local, atât la nivel municipal, cât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la nivel metropolitan;</w:t>
      </w:r>
    </w:p>
    <w:p w14:paraId="4BD0A8BC" w14:textId="1460283E" w:rsidR="0004039E" w:rsidRPr="00AF7983" w:rsidRDefault="0004039E" w:rsidP="0004039E">
      <w:pPr>
        <w:numPr>
          <w:ilvl w:val="0"/>
          <w:numId w:val="1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>cre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terea anuală a numărului de abonamente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bilete vândute;</w:t>
      </w:r>
    </w:p>
    <w:p w14:paraId="1EE6169B" w14:textId="0A47055E" w:rsidR="0004039E" w:rsidRPr="00AF7983" w:rsidRDefault="0004039E" w:rsidP="0004039E">
      <w:pPr>
        <w:numPr>
          <w:ilvl w:val="0"/>
          <w:numId w:val="1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reducerea cheltuielilor de exploatare raportat la cifra de afaceri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kilometri efectua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ț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i;</w:t>
      </w:r>
    </w:p>
    <w:p w14:paraId="7BFDF7C5" w14:textId="278610AE" w:rsidR="0004039E" w:rsidRPr="00AF7983" w:rsidRDefault="0004039E" w:rsidP="0004039E">
      <w:pPr>
        <w:numPr>
          <w:ilvl w:val="0"/>
          <w:numId w:val="18"/>
        </w:num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  <w:lang w:val="ro-RO" w:eastAsia="ro-RO"/>
        </w:rPr>
      </w:pPr>
      <w:r w:rsidRPr="00AF7983">
        <w:rPr>
          <w:rFonts w:ascii="Times New Roman" w:hAnsi="Times New Roman"/>
          <w:sz w:val="24"/>
          <w:szCs w:val="24"/>
          <w:lang w:val="ro-RO" w:eastAsia="ro-RO"/>
        </w:rPr>
        <w:t xml:space="preserve">modernizarea flotei de autobuze, microbuze </w:t>
      </w:r>
      <w:r w:rsidR="005B610D">
        <w:rPr>
          <w:rFonts w:ascii="Times New Roman" w:hAnsi="Times New Roman"/>
          <w:sz w:val="24"/>
          <w:szCs w:val="24"/>
          <w:lang w:val="ro-RO" w:eastAsia="ro-RO"/>
        </w:rPr>
        <w:t>ș</w:t>
      </w:r>
      <w:r w:rsidRPr="00AF7983">
        <w:rPr>
          <w:rFonts w:ascii="Times New Roman" w:hAnsi="Times New Roman"/>
          <w:sz w:val="24"/>
          <w:szCs w:val="24"/>
          <w:lang w:val="ro-RO" w:eastAsia="ro-RO"/>
        </w:rPr>
        <w:t>i troleibuze.</w:t>
      </w:r>
    </w:p>
    <w:p w14:paraId="59173AFF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6B3F4158" w14:textId="176E04C0" w:rsidR="0004039E" w:rsidRPr="00AF7983" w:rsidRDefault="0004039E" w:rsidP="0004039E">
      <w:pPr>
        <w:pStyle w:val="Corptext"/>
        <w:rPr>
          <w:b/>
          <w:lang w:val="ro-RO"/>
        </w:rPr>
      </w:pPr>
      <w:bookmarkStart w:id="74" w:name="_Toc188971316"/>
      <w:r w:rsidRPr="00AF7983">
        <w:rPr>
          <w:b/>
          <w:lang w:val="ro-RO"/>
        </w:rPr>
        <w:t>13. Indicatorii de performan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ă recomanda</w:t>
      </w:r>
      <w:r w:rsidR="005B610D">
        <w:rPr>
          <w:b/>
          <w:lang w:val="ro-RO"/>
        </w:rPr>
        <w:t>ț</w:t>
      </w:r>
      <w:r w:rsidRPr="00AF7983">
        <w:rPr>
          <w:b/>
          <w:lang w:val="ro-RO"/>
        </w:rPr>
        <w:t>i pentru întreprinderea publică S.C. URBIS S.A.</w:t>
      </w:r>
      <w:bookmarkEnd w:id="74"/>
    </w:p>
    <w:p w14:paraId="74BABEB5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3B331BC4" w14:textId="4FA772CA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lastRenderedPageBreak/>
        <w:t>Indicatorii de performan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ă recomanda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 xml:space="preserve">i pentru întreprinderea publică S.C. URBIS S.A., conform prevederilor art. 4^7 din O.U.G. nr. 109/2011 </w:t>
      </w:r>
      <w:r w:rsidR="005B610D">
        <w:rPr>
          <w:rFonts w:ascii="Times New Roman" w:hAnsi="Times New Roman"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sz w:val="24"/>
          <w:szCs w:val="24"/>
          <w:lang w:val="ro-RO"/>
        </w:rPr>
        <w:t>i H.G. nr. 639/2023 pentru aprobarea normelor metodologice de aplicare a O.U.G. nr. 109/2011 privind guvernan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a corporativă a întreprinderilor publice, sunt prevăzu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 în Anexa la prezenta scrisoare de a</w:t>
      </w:r>
      <w:r w:rsidR="005B610D">
        <w:rPr>
          <w:rFonts w:ascii="Times New Roman" w:hAnsi="Times New Roman"/>
          <w:sz w:val="24"/>
          <w:szCs w:val="24"/>
          <w:lang w:val="ro-RO"/>
        </w:rPr>
        <w:t>ș</w:t>
      </w:r>
      <w:r w:rsidRPr="00AF7983">
        <w:rPr>
          <w:rFonts w:ascii="Times New Roman" w:hAnsi="Times New Roman"/>
          <w:sz w:val="24"/>
          <w:szCs w:val="24"/>
          <w:lang w:val="ro-RO"/>
        </w:rPr>
        <w:t>teptări.</w:t>
      </w:r>
    </w:p>
    <w:p w14:paraId="32BD0B57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</w:p>
    <w:p w14:paraId="1968D9FB" w14:textId="73846D80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Indicatorii de performan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ă recomanda</w:t>
      </w:r>
      <w:r w:rsidR="005B610D">
        <w:rPr>
          <w:rFonts w:ascii="Times New Roman" w:hAnsi="Times New Roman"/>
          <w:sz w:val="24"/>
          <w:szCs w:val="24"/>
          <w:lang w:val="ro-RO"/>
        </w:rPr>
        <w:t>ț</w:t>
      </w:r>
      <w:r w:rsidRPr="00AF7983">
        <w:rPr>
          <w:rFonts w:ascii="Times New Roman" w:hAnsi="Times New Roman"/>
          <w:sz w:val="24"/>
          <w:szCs w:val="24"/>
          <w:lang w:val="ro-RO"/>
        </w:rPr>
        <w:t>i pentru întreprinderea publică</w:t>
      </w:r>
      <w:r w:rsidRPr="00AF7983">
        <w:rPr>
          <w:lang w:val="ro-RO"/>
        </w:rPr>
        <w:t xml:space="preserve"> </w:t>
      </w:r>
      <w:r w:rsidRPr="00AF7983">
        <w:rPr>
          <w:rFonts w:ascii="Times New Roman" w:hAnsi="Times New Roman"/>
          <w:sz w:val="24"/>
          <w:szCs w:val="24"/>
          <w:lang w:val="ro-RO"/>
        </w:rPr>
        <w:t>S.C. URBIS S.A.</w:t>
      </w:r>
    </w:p>
    <w:p w14:paraId="667F2FB3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9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2062"/>
        <w:gridCol w:w="2255"/>
        <w:gridCol w:w="3530"/>
      </w:tblGrid>
      <w:tr w:rsidR="0004039E" w:rsidRPr="00AF7983" w14:paraId="081EF3EE" w14:textId="77777777" w:rsidTr="00CD3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5C4BD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b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b/>
                <w:color w:val="000000"/>
                <w:sz w:val="22"/>
                <w:bdr w:val="none" w:sz="0" w:space="0" w:color="auto" w:frame="1"/>
                <w:lang w:val="ro-RO"/>
              </w:rPr>
              <w:t>Categorie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950EA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b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b/>
                <w:color w:val="000000"/>
                <w:sz w:val="22"/>
                <w:bdr w:val="none" w:sz="0" w:space="0" w:color="auto" w:frame="1"/>
                <w:lang w:val="ro-RO"/>
              </w:rPr>
              <w:t>Indicator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1FB12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b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b/>
                <w:color w:val="000000"/>
                <w:sz w:val="22"/>
                <w:bdr w:val="none" w:sz="0" w:space="0" w:color="auto" w:frame="1"/>
                <w:lang w:val="ro-RO"/>
              </w:rPr>
              <w:t>Date primare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9C81E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b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b/>
                <w:color w:val="000000"/>
                <w:sz w:val="22"/>
                <w:bdr w:val="none" w:sz="0" w:space="0" w:color="auto" w:frame="1"/>
                <w:lang w:val="ro-RO"/>
              </w:rPr>
              <w:t>Formula</w:t>
            </w:r>
          </w:p>
        </w:tc>
      </w:tr>
      <w:tr w:rsidR="0004039E" w:rsidRPr="00AF7983" w14:paraId="47C1BEFA" w14:textId="77777777" w:rsidTr="00C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09A73" w14:textId="06A09BD5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Politica de investi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ii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1EEF7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CapEx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9549D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Cheltuieli de capital (raportat de întreprinderea de stat)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017E6" w14:textId="25575E22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Plă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ile efectuate pentru bunuri sau servicii care sunt înregistrate sau capitalizate în bilan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ul unei companii</w:t>
            </w:r>
          </w:p>
        </w:tc>
      </w:tr>
      <w:tr w:rsidR="0004039E" w:rsidRPr="00AF7983" w14:paraId="5E27369B" w14:textId="77777777" w:rsidTr="00CD3BC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8505D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BFEDEF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cheltuielilor de capital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79DE5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Cheltuieli de capital (raportat de întreprinderea de stat)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1639C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cheltuielilor de capital = Cheltuieli de capital/Total active</w:t>
            </w:r>
          </w:p>
        </w:tc>
      </w:tr>
      <w:tr w:rsidR="0004039E" w:rsidRPr="00AF7983" w14:paraId="7534C4EB" w14:textId="77777777" w:rsidTr="00CD3BC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6B778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9444B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DDD8F3" w14:textId="0BA40295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Total active (calculat din raportul de situa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ii financiare)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8A4BD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266DE730" w14:textId="77777777" w:rsidTr="00CD3BC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3588C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898FF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C&amp;D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259EF" w14:textId="184C9DC3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 xml:space="preserve">Cheltuieli pentru cercetare 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 dezvoltare (raportat de întreprinderea de stat)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103DC" w14:textId="794F3763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 xml:space="preserve">Cheltuielile efectuate pentru cercetare 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 dezvoltare</w:t>
            </w:r>
          </w:p>
        </w:tc>
      </w:tr>
      <w:tr w:rsidR="0004039E" w:rsidRPr="00AF7983" w14:paraId="6F32287F" w14:textId="77777777" w:rsidTr="00CD3BC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AF53A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E9547" w14:textId="5A1D2C3A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 xml:space="preserve">Rata cheltuielilor pentru cercetare 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 dezvoltare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18B27" w14:textId="471B39B1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 xml:space="preserve">Cheltuieli pentru cercetare 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 dezvoltare (raportat de întreprinderea de stat)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42025" w14:textId="087A3B89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 xml:space="preserve">Rata cheltuielilor pentru cercetare 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 xml:space="preserve">i dezvoltare = (Cheltuieli pentru cercetare 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 dezvoltare/Total active_t) * 100</w:t>
            </w:r>
          </w:p>
        </w:tc>
      </w:tr>
      <w:tr w:rsidR="0004039E" w:rsidRPr="00AF7983" w14:paraId="4D6E2026" w14:textId="77777777" w:rsidTr="00CD3BC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8701E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222F6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41F24" w14:textId="63F5C8A6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Total active (calculat din raportul de situa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ii financiare)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B97DF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660A4527" w14:textId="77777777" w:rsidTr="00C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43F5A" w14:textId="3AC86E52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Finan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area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F289A" w14:textId="5F3B5C1C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lichidită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ii curente /</w:t>
            </w:r>
          </w:p>
          <w:p w14:paraId="68156BAB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Lichiditatea curentă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06327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Active curente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89574" w14:textId="36CCC2E6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lichidită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ii curente = Active curente (circulante)/Datorii curente</w:t>
            </w:r>
          </w:p>
        </w:tc>
      </w:tr>
      <w:tr w:rsidR="0004039E" w:rsidRPr="00AF7983" w14:paraId="6FCF4120" w14:textId="77777777" w:rsidTr="00CD3BCE">
        <w:trPr>
          <w:trHeight w:val="8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BC3FB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A53B7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A8406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Datorii curente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7AD47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218B484C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25BA4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28C73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Lichiditatea imediată/Test</w:t>
            </w:r>
          </w:p>
          <w:p w14:paraId="51530AF1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Acid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7A05B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Active circulante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FB6F9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Test Acid = (Active circulante – Stocuri/Datorii curente)(&lt; 1 an)</w:t>
            </w:r>
          </w:p>
        </w:tc>
      </w:tr>
      <w:tr w:rsidR="0004039E" w:rsidRPr="00AF7983" w14:paraId="1256FD34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15D47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46C8B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50528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Stocuri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3C8B0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240EC5FF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C71A2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0211A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2C6B3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Datorii curente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D9C37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35270AB5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E7D35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65596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Levierul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E3495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Datorii totale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410D8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Levier = Datorii totale/Active totale</w:t>
            </w:r>
          </w:p>
        </w:tc>
      </w:tr>
      <w:tr w:rsidR="0004039E" w:rsidRPr="00AF7983" w14:paraId="7E130725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28C3C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AA266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523A1" w14:textId="6E76AB36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Total active (calculat din raportul de situa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ii financiare)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4CC01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082820A4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060CE7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9DA7F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Raportul dintre datorie/EBITDA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03F82" w14:textId="7FE185A6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Datorii totale (calculat din raportul de situa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ii financiare)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1445A" w14:textId="5291209B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 xml:space="preserve">Raportul dintre datorie 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 EBITDA = Datorii Totale/EBITDA</w:t>
            </w:r>
          </w:p>
        </w:tc>
      </w:tr>
      <w:tr w:rsidR="0004039E" w:rsidRPr="00AF7983" w14:paraId="321F6B3D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8F54B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6FD2F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BE418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EBITDA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A3565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EBITDA = Profit net + Cheltuieli cu dobânzi + Cheltuieli cu impozite + Cheltuieli cu deprecierea + Cheltuieli cu amortizarea</w:t>
            </w:r>
          </w:p>
        </w:tc>
      </w:tr>
      <w:tr w:rsidR="0004039E" w:rsidRPr="00AF7983" w14:paraId="1A341036" w14:textId="77777777" w:rsidTr="00C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1CD43" w14:textId="3B2E257C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Opera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iuni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C75D5" w14:textId="45096729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rota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ie a activelor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134D6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Cifra de afaceri netă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4C205" w14:textId="41865F1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rota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ie a activelor = Cifra de afaceri netă/Valoarea medie a tuturor activelor</w:t>
            </w:r>
          </w:p>
        </w:tc>
      </w:tr>
      <w:tr w:rsidR="0004039E" w:rsidRPr="00AF7983" w14:paraId="5FD74194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EABA7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EBFCCE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E748F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Valoarea medie a tuturor activelor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A4008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Valoarea medie a tuturor activelor = (Total Active_t1 + Total Active_t0)/2</w:t>
            </w:r>
          </w:p>
        </w:tc>
      </w:tr>
      <w:tr w:rsidR="0004039E" w:rsidRPr="00AF7983" w14:paraId="395754C5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BC054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E3021" w14:textId="6192925A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rota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ie a stocurilor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9451F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Cifra de afaceri netă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D75A8" w14:textId="2162BF3F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rota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ie a stocurilor = Cifra de afaceri netă/Valoarea medie stoc</w:t>
            </w:r>
          </w:p>
        </w:tc>
      </w:tr>
      <w:tr w:rsidR="0004039E" w:rsidRPr="00AF7983" w14:paraId="47D75262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BDFE2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A8DB88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AE8F8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Valoarea medie de inventar la început de perioadă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82F9D" w14:textId="2B6FDF34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Valoarea medie de inventar = [Valoarea medie stoc la începutul perioadei (T0) – Valoarea medie stoc la sfâr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itul perioadei (T1)]/2</w:t>
            </w:r>
          </w:p>
        </w:tc>
      </w:tr>
      <w:tr w:rsidR="0004039E" w:rsidRPr="00AF7983" w14:paraId="437E2E7B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05ADC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A7AEC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A70C7" w14:textId="10607D53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Valoarea medie de inventar la sfâr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it de perioadă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528E2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51ED3DEB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A105B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24D93" w14:textId="221A8BBD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rota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ie a crean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6C410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Cifra de afaceri netă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C747B" w14:textId="1A5E7604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rota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ie a crean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elor = Cifra de afaceri netă/[Crean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e la începutul perioadei (T0) + Crean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e la finalul perioadei (T1)/2]</w:t>
            </w:r>
          </w:p>
        </w:tc>
      </w:tr>
      <w:tr w:rsidR="0004039E" w:rsidRPr="00AF7983" w14:paraId="72794540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D32CC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26818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02C19" w14:textId="6575C889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Crean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e la început de perioadă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88A95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53220E2E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2A143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1484E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F9E53" w14:textId="081F5E33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Crean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e la sfâr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it de perioadă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97C4A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6D3BAD79" w14:textId="77777777" w:rsidTr="00C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6D8BF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Rentabilitate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5EFA7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Rentabilitatea capitalului propriu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7B274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Profit net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615B5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ROE = Profit net/Valoare capital propriu</w:t>
            </w:r>
          </w:p>
        </w:tc>
      </w:tr>
      <w:tr w:rsidR="0004039E" w:rsidRPr="00AF7983" w14:paraId="3CFE7776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AEA61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E429B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E3D6D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Capital propriu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76806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7901CB4F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9B613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A9FF8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Rentabilitatea activelor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78EE2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Profit net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1713C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ROA = Profit net/Total active</w:t>
            </w:r>
          </w:p>
        </w:tc>
      </w:tr>
      <w:tr w:rsidR="0004039E" w:rsidRPr="00AF7983" w14:paraId="7AC9FD87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17E99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298CF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D263F" w14:textId="40C10096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Total active (calculat din raportul de situa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ț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ii financiare)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1320E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51B996D1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017F5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3EBD8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Marja profitului din exploatare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B8F24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Profit din exploatare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F3179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Marja de profit din exploatare = Profit din exploatare/Cifra de afaceri netă</w:t>
            </w:r>
          </w:p>
        </w:tc>
      </w:tr>
      <w:tr w:rsidR="0004039E" w:rsidRPr="00AF7983" w14:paraId="1A085745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BC20A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FEBFA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C9058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Cifră de afaceri netă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A2E1F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2C683AC8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8BD38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FEE4D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Marja netă a profitului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5DB77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Profit net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10F64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Marja de profit net = Profit net_t/Cifră de afaceri netă_t</w:t>
            </w:r>
          </w:p>
        </w:tc>
      </w:tr>
      <w:tr w:rsidR="0004039E" w:rsidRPr="00AF7983" w14:paraId="692B17C6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3E120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053A0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51A83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Cifră de afaceri netă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6D0F5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58E25D4B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BFFCA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0C1B2" w14:textId="234DE99B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cre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tere a cifrei de afaceri 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3B749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Cifră de afaceri perioadă curent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B3B64" w14:textId="60ADF9A8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cre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tere a cifrei de afaceri nete = (Cifră de afaceri netă_curent – Cifră de afaceri netă_anterior)/Cifră de afaceri netă_anterior</w:t>
            </w:r>
          </w:p>
        </w:tc>
      </w:tr>
      <w:tr w:rsidR="0004039E" w:rsidRPr="00AF7983" w14:paraId="571C9134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1EAB9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6AB4D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6789E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Cifră de afaceri perioadă anterioară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E48D2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59262AA1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B6DD3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1341C" w14:textId="3E1362E4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cre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tere anuală a profitului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8E4C5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Profit net perioadă curent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D482A" w14:textId="1E932CBF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cre</w:t>
            </w:r>
            <w:r w:rsidR="005B610D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ș</w:t>
            </w: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tere a profitului net = (Profit net perioadă curentă – Profit net perioadă anterioară)/Profit net perioadă anterioară</w:t>
            </w:r>
          </w:p>
        </w:tc>
      </w:tr>
      <w:tr w:rsidR="0004039E" w:rsidRPr="00AF7983" w14:paraId="2EAD7830" w14:textId="77777777" w:rsidTr="00C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E453F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2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344CB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A327D1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Profit net perioadă anterioară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B515E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</w:p>
        </w:tc>
      </w:tr>
      <w:tr w:rsidR="0004039E" w:rsidRPr="00AF7983" w14:paraId="0B5D6502" w14:textId="77777777" w:rsidTr="00C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E898C9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Politica de dividende</w:t>
            </w:r>
          </w:p>
        </w:tc>
        <w:tc>
          <w:tcPr>
            <w:tcW w:w="20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3A3E92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plată a dividendelor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7F41EE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Dividende plătite (raportat de întreprinderea de stat)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11079A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Rata de plată a dividendelor_t = dividende plătite_t/Profit net_t</w:t>
            </w:r>
          </w:p>
        </w:tc>
      </w:tr>
      <w:tr w:rsidR="0004039E" w:rsidRPr="00AF7983" w14:paraId="7FC163C8" w14:textId="77777777" w:rsidTr="00CD3BCE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F8AAD6" w14:textId="77777777" w:rsidR="0004039E" w:rsidRPr="00AF7983" w:rsidRDefault="0004039E" w:rsidP="00CD3BCE">
            <w:pPr>
              <w:ind w:right="66"/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</w:pPr>
          </w:p>
        </w:tc>
        <w:tc>
          <w:tcPr>
            <w:tcW w:w="20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BE948F" w14:textId="77777777" w:rsidR="0004039E" w:rsidRPr="00AF7983" w:rsidRDefault="0004039E" w:rsidP="00CD3BCE">
            <w:pPr>
              <w:ind w:right="142"/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55E9FF" w14:textId="77777777" w:rsidR="0004039E" w:rsidRPr="00AF7983" w:rsidRDefault="0004039E" w:rsidP="00CD3BCE">
            <w:pPr>
              <w:ind w:right="109"/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</w:pPr>
            <w:r w:rsidRPr="00AF7983"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  <w:t>Profit net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FEB062" w14:textId="77777777" w:rsidR="0004039E" w:rsidRPr="00AF7983" w:rsidRDefault="0004039E" w:rsidP="00CD3BCE">
            <w:pPr>
              <w:ind w:right="96"/>
              <w:rPr>
                <w:rFonts w:ascii="Times New Roman" w:eastAsia="Times New Roman" w:hAnsi="Times New Roman"/>
                <w:color w:val="000000"/>
                <w:sz w:val="22"/>
                <w:bdr w:val="none" w:sz="0" w:space="0" w:color="auto" w:frame="1"/>
                <w:lang w:val="ro-RO"/>
              </w:rPr>
            </w:pPr>
          </w:p>
        </w:tc>
      </w:tr>
    </w:tbl>
    <w:p w14:paraId="391DFB1A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</w:p>
    <w:p w14:paraId="4E36E033" w14:textId="77777777" w:rsidR="0004039E" w:rsidRPr="00AF7983" w:rsidRDefault="0004039E" w:rsidP="0004039E">
      <w:pPr>
        <w:rPr>
          <w:rFonts w:ascii="Times New Roman" w:hAnsi="Times New Roman"/>
          <w:sz w:val="24"/>
          <w:szCs w:val="24"/>
          <w:lang w:val="ro-RO"/>
        </w:rPr>
      </w:pPr>
    </w:p>
    <w:p w14:paraId="2D8904E8" w14:textId="77777777" w:rsidR="0004039E" w:rsidRPr="00AF7983" w:rsidRDefault="0004039E" w:rsidP="0004039E">
      <w:pPr>
        <w:rPr>
          <w:lang w:val="ro-RO" w:eastAsia="ro-RO"/>
        </w:rPr>
      </w:pPr>
    </w:p>
    <w:p w14:paraId="0EB36339" w14:textId="77777777" w:rsidR="005F595A" w:rsidRDefault="005F595A">
      <w:pPr>
        <w:spacing w:after="160" w:line="259" w:lineRule="auto"/>
        <w:jc w:val="left"/>
        <w:rPr>
          <w:rFonts w:ascii="Times New Roman" w:eastAsiaTheme="majorEastAsia" w:hAnsi="Times New Roman" w:cstheme="majorBidi"/>
          <w:b/>
          <w:sz w:val="24"/>
          <w:szCs w:val="32"/>
          <w:lang w:val="ro-RO"/>
        </w:rPr>
      </w:pPr>
      <w:bookmarkStart w:id="75" w:name="_Hlk182992910"/>
      <w:bookmarkStart w:id="76" w:name="_Toc188965530"/>
      <w:bookmarkStart w:id="77" w:name="_Toc188967979"/>
      <w:bookmarkStart w:id="78" w:name="_Toc188971317"/>
      <w:bookmarkStart w:id="79" w:name="_Toc188971789"/>
      <w:bookmarkStart w:id="80" w:name="_Toc188972482"/>
      <w:bookmarkStart w:id="81" w:name="_Toc188972755"/>
      <w:bookmarkStart w:id="82" w:name="_Toc190169713"/>
      <w:r>
        <w:rPr>
          <w:lang w:val="ro-RO"/>
        </w:rPr>
        <w:br w:type="page"/>
      </w:r>
    </w:p>
    <w:p w14:paraId="7C8E0DEC" w14:textId="2C748F8A" w:rsidR="0004039E" w:rsidRPr="00AF7983" w:rsidRDefault="007B57BF" w:rsidP="007B57BF">
      <w:pPr>
        <w:pStyle w:val="Titlu2"/>
        <w:jc w:val="left"/>
        <w:rPr>
          <w:lang w:val="ro-RO"/>
        </w:rPr>
      </w:pPr>
      <w:r>
        <w:rPr>
          <w:lang w:val="ro-RO"/>
        </w:rPr>
        <w:lastRenderedPageBreak/>
        <w:t xml:space="preserve">II. </w:t>
      </w:r>
      <w:r w:rsidR="0004039E" w:rsidRPr="00AF7983">
        <w:rPr>
          <w:lang w:val="ro-RO"/>
        </w:rPr>
        <w:t>COMPONEN</w:t>
      </w:r>
      <w:r w:rsidR="005B610D">
        <w:rPr>
          <w:lang w:val="ro-RO"/>
        </w:rPr>
        <w:t>Ț</w:t>
      </w:r>
      <w:r w:rsidR="0004039E" w:rsidRPr="00AF7983">
        <w:rPr>
          <w:lang w:val="ro-RO"/>
        </w:rPr>
        <w:t xml:space="preserve">A CONSILIULUI </w:t>
      </w:r>
      <w:bookmarkStart w:id="83" w:name="_Hlk161407545"/>
      <w:r w:rsidR="0004039E" w:rsidRPr="00AF7983">
        <w:rPr>
          <w:lang w:val="ro-RO"/>
        </w:rPr>
        <w:t>DE ADMINISTRA</w:t>
      </w:r>
      <w:r w:rsidR="005B610D">
        <w:rPr>
          <w:lang w:val="ro-RO"/>
        </w:rPr>
        <w:t>Ț</w:t>
      </w:r>
      <w:r w:rsidR="0004039E" w:rsidRPr="00AF7983">
        <w:rPr>
          <w:lang w:val="ro-RO"/>
        </w:rPr>
        <w:t>IE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70B9082C" w14:textId="77777777" w:rsidR="0004039E" w:rsidRPr="00AF7983" w:rsidRDefault="0004039E" w:rsidP="0004039E">
      <w:pPr>
        <w:jc w:val="center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057B807E" w14:textId="46B188E4" w:rsidR="0004039E" w:rsidRPr="00AF7983" w:rsidRDefault="0004039E" w:rsidP="0004039E">
      <w:pPr>
        <w:widowControl w:val="0"/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Componen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 Consiliului de Administratie este alcătuită astfel încât membrii să poată ac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iona independent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critic în rela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ie cu managementul executiv, iar în cadrul Consiliului să poată forma o echipă omogenă. Este recomandabil ca echipa de membri ai Consiliului să fie mixtă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echilibrată în privin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ei profesionale asigurând o diversitate a experientei profesionale la nivelul întregului Consiliu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aducând plus-valoare prin această diversitate. De aceea nu este necesar ca to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membrii Consiliului să aibă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directă în domeniul în care activează societatea, întrucât multitudinea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elor individuale este cea care poate aduce valoare adăugată, dar este indicat ca cel pu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 un membru al Consiliului să aibă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directă în industria/ramura/sectorul de activitate al societă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comerciale. </w:t>
      </w:r>
    </w:p>
    <w:p w14:paraId="6DFD02AA" w14:textId="0053F129" w:rsidR="0004039E" w:rsidRPr="00AF7983" w:rsidRDefault="0004039E" w:rsidP="0004039E">
      <w:pPr>
        <w:widowControl w:val="0"/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Este necesar ca to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membrii Consiliului să aibă o educa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academică, secondată de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ă, care să le permită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elegerea mediului de afaceri, a terminologiei specifice tehnice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economice proprii administrării unei companii.</w:t>
      </w:r>
    </w:p>
    <w:p w14:paraId="1E5C29FF" w14:textId="1C263EEB" w:rsidR="0004039E" w:rsidRPr="00AF7983" w:rsidRDefault="0004039E" w:rsidP="0004039E">
      <w:pPr>
        <w:widowControl w:val="0"/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Este recomandabil ca cel pu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 unul dintre membrii Consiliului să aibă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în mediul privat, pentru asigurarea armonizării între cele două medii – public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privat.</w:t>
      </w:r>
    </w:p>
    <w:p w14:paraId="50C3E763" w14:textId="77777777" w:rsidR="0004039E" w:rsidRPr="00AF7983" w:rsidRDefault="0004039E" w:rsidP="0004039E">
      <w:pPr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690B34F" w14:textId="77777777" w:rsidR="0004039E" w:rsidRPr="00AF7983" w:rsidRDefault="0004039E" w:rsidP="0004039E">
      <w:pPr>
        <w:shd w:val="clear" w:color="auto" w:fill="FFFFFF"/>
        <w:tabs>
          <w:tab w:val="left" w:pos="567"/>
          <w:tab w:val="left" w:pos="709"/>
        </w:tabs>
        <w:spacing w:after="150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În conformitate cu prevederile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art. 28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din O.U.G. nr. 109/2011, cu modificările si completările ulterioare:</w:t>
      </w: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en-US"/>
        </w:rPr>
        <w:t xml:space="preserve"> </w:t>
      </w:r>
    </w:p>
    <w:p w14:paraId="783B9837" w14:textId="0A823656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,,</w:t>
      </w: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en-US"/>
        </w:rPr>
        <w:t>(1)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 În cazul Societă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ilor administrate potrivit sistemului unitar, acestea vor putea fi administrate printr-un Consiliu de administra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ie format din 3-7 membri, persoane fizice sau juridice, cu experien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ă în conducerea societă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ilor sau regiilor autonome.</w:t>
      </w:r>
    </w:p>
    <w:p w14:paraId="214B70DD" w14:textId="72EA332D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en-US"/>
        </w:rPr>
        <w:t>(2)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 Consiliul de administra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ie este format din 5-7 membri în cazul întreprinderilor publice care îndeplinesc următoarele condi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ii cumulative</w:t>
      </w:r>
    </w:p>
    <w:p w14:paraId="6635A3ED" w14:textId="0BA6BF98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en-US"/>
        </w:rPr>
        <w:t>a)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 au înregistrat o cifră de afaceri în ultimul exerci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iu financiar superioară echivalentului în lei al sumei de 7.300.000 euro;</w:t>
      </w:r>
    </w:p>
    <w:p w14:paraId="32DEAC8A" w14:textId="10E3E836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en-US"/>
        </w:rPr>
        <w:t>b)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 au cel pu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in 50 de angaja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i.</w:t>
      </w:r>
    </w:p>
    <w:p w14:paraId="238E0420" w14:textId="1359747D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  <w:lang w:val="ro-RO" w:eastAsia="en-US"/>
        </w:rPr>
        <w:t>(3)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 Membrii Consiliului de administra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 xml:space="preserve">ie trebuie să aibă studii superioare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experien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 xml:space="preserve">ă în domeniul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tiin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elor inginere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ti, economice, sociale, juridice sau în domeniul de activitate al respectivei întreprinderi publice de cel pu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in 7 ani.</w:t>
      </w: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en-US"/>
        </w:rPr>
        <w:t xml:space="preserve"> </w:t>
      </w:r>
    </w:p>
    <w:p w14:paraId="1A40F8DF" w14:textId="09BB7C00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  <w:lang w:val="ro-RO" w:eastAsia="en-US"/>
        </w:rPr>
        <w:t xml:space="preserve">(4) 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În cazul Consiliilor de administra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ie al căror număr de membri se încadrează în prevederile alin. (1), nu pot fi numi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mai mult de un membru din rândul func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 xml:space="preserve">ionarilor publici sau al altor categorii de personal din cadrul 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Autorită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ii Publice Tutelare ori din cadrul altor autorită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 sau institu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ii publice.</w:t>
      </w:r>
    </w:p>
    <w:p w14:paraId="49985429" w14:textId="6A26A51B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  <w:lang w:val="ro-RO" w:eastAsia="en-US"/>
        </w:rPr>
        <w:t>(5)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 În cazul Consiliilor de administra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ie ale Societă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 xml:space="preserve">ilor administrate în sistem unitar la care se face referire la alin. (2), precum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ale societă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ilor administrate în sistem dualist, cel mult doi membri ai consiliului sunt func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ionari publici sau personal al autorită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ii publice tutelare sau al altor institu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ii sau autorită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publice, în cazul în care Consiliul de administra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ie are mai mult de 5 membri. În caz contrar, un singur membru al Consiliului de administra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ie sau al Consiliului de supraveghere este func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ionar public sau personal al autorită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ii publice tutelare sau al altor institu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ii sau autorită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publice.</w:t>
      </w:r>
    </w:p>
    <w:p w14:paraId="73E177DE" w14:textId="7085EC69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i/>
          <w:iCs/>
          <w:sz w:val="24"/>
          <w:szCs w:val="24"/>
          <w:lang w:val="ro-RO" w:eastAsia="en-US"/>
        </w:rPr>
        <w:t>(5^1)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 Membrii Consiliului de administra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ie, respectiv ai Consiliului de supraveghere prevăzu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 la alin. (5) sunt desemna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i de Autoritatea Publică Tutelară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 numi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 de către adunarea generală a ac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ionarilor la propunerea unei comisii constituite la nivelul autorită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ii publice tutelare, dispozi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iile alin. (3) aplicându-se în mod corespunzător. Informa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iile referitoare la aceste desemnări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 numiri se transmit către AMEPIP, care verifică respectarea de către autoritatea publică tutelară a dispozi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iilor alin. (3)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i, în termen de 10 zile de la primirea 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lastRenderedPageBreak/>
        <w:t>informa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iilor, emite un aviz conform prin care aprobă sau anulează desemnarea membrului respectiv.</w:t>
      </w:r>
    </w:p>
    <w:p w14:paraId="2BC06AB9" w14:textId="459363FA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  <w:lang w:val="ro-RO" w:eastAsia="en-US"/>
        </w:rPr>
        <w:t>(6)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 Majoritatea membrilor Consiliului de administra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 xml:space="preserve">ie este formată din administratori neexecutivi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independen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 xml:space="preserve">i, în intelesul art. 138^2 din Legea nr. 31/1990, republicată, cu modificările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completările ulterioare. Func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ionarii publici, înal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ii func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 xml:space="preserve">ionari publici, precum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alte categorii de personal din cadrul Autorită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ii Publice Tutelare ori din cadrul altor autorită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sau institu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ii publice nu pot fi considera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independen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i.</w:t>
      </w:r>
    </w:p>
    <w:p w14:paraId="0FCB046A" w14:textId="77777777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</w:pP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[...]</w:t>
      </w:r>
    </w:p>
    <w:p w14:paraId="7A751BBD" w14:textId="65A0D6CA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  <w:lang w:val="ro-RO" w:eastAsia="en-US"/>
        </w:rPr>
        <w:t>(7)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 xml:space="preserve"> Stabilirea numărului de membri ai Consiliului de administra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 xml:space="preserve">ie se face cu respectarea principiilor prevăzute de Legea nr. 202/2002, republicată, cu modificările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completările ulterioare, astfel încât cel pu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 xml:space="preserve">in o treime din totalul administratorilor să fie femei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cel pu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in o treime din totalul administratorilor să fie bărba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i; Consiliul de administra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ie nu poate fi format în exclusivitate din persoane de acela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gen.</w:t>
      </w:r>
    </w:p>
    <w:p w14:paraId="79B61B91" w14:textId="216B292E" w:rsidR="0004039E" w:rsidRPr="00AF7983" w:rsidRDefault="0004039E" w:rsidP="0004039E">
      <w:pPr>
        <w:shd w:val="clear" w:color="auto" w:fill="FFFFFF"/>
        <w:spacing w:after="240"/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shd w:val="clear" w:color="auto" w:fill="FFFFFF"/>
          <w:lang w:val="ro-RO" w:eastAsia="en-US"/>
        </w:rPr>
        <w:t>(8)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 Mandatul administratorilor este stabilit prin actul constitutiv, neputând depă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 xml:space="preserve">i 4 ani. Mandatul administratorilor care 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i-au îndeplinit în mod corespunzător atribu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iile poate fi reînnoit ca urmare a unui proces de evaluare, dacă prin actul constitutiv nu se dispune altfel. Mandatul administratorilor numi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 ca urmare a încetării, sub orice formă, a mandatului administratorilor ini</w:t>
      </w:r>
      <w:r w:rsidR="005B610D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val="ro-RO" w:eastAsia="en-US"/>
        </w:rPr>
        <w:t>iali coincide cu durata rămasă din mandatul administratorului care a fost înlocuit.”</w:t>
      </w:r>
    </w:p>
    <w:p w14:paraId="5A4C77E5" w14:textId="77777777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În conformitate cu prevederile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art. 4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din O.U.G. nr. 109/2011, cu modificarile si completarile ulterioare:</w:t>
      </w:r>
      <w:r w:rsidRPr="00AF7983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 w:eastAsia="en-US"/>
        </w:rPr>
        <w:t xml:space="preserve"> </w:t>
      </w:r>
    </w:p>
    <w:p w14:paraId="42A06D86" w14:textId="4FE1B5CB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,,Nu pot fi selectate, nominalizate, desemnate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 numite în func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ia de administrator în întreprinderea publică următoarele persoane:</w:t>
      </w:r>
    </w:p>
    <w:p w14:paraId="1F9685A6" w14:textId="77777777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a)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senatorii;</w:t>
      </w:r>
    </w:p>
    <w:p w14:paraId="6C91EE38" w14:textId="6A4EC227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b)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deputa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ii;</w:t>
      </w:r>
    </w:p>
    <w:p w14:paraId="356CCE09" w14:textId="77777777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c)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membrii Guvernului;</w:t>
      </w:r>
    </w:p>
    <w:p w14:paraId="2A28F421" w14:textId="4B33C2B3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d)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prefec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ii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 subprefec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ii;</w:t>
      </w:r>
    </w:p>
    <w:p w14:paraId="002A6D0F" w14:textId="5C6FDF25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e)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primarii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 viceprimarii;</w:t>
      </w:r>
    </w:p>
    <w:p w14:paraId="76A68E78" w14:textId="5256DFED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f)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persoanele care au auditat situa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iile financiare ale societă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 în cauză în oricare din ultimii 3 ani financiari anteriori nominalizării;</w:t>
      </w:r>
    </w:p>
    <w:p w14:paraId="6EB4905F" w14:textId="22807617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g)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persoanele care, potrivit legii, sunt incapabile sau care au fost condamnate pentru infrac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iuni contra patrimoniului prin nesocotirea încrederii, infrac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iuni de corup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ie, delapidare, infrac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iuni de fals în înscrisuri, evaziune fiscală, infrac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iuni prevăzute de Legea nr. 129/2019 pentru prevenirea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i combaterea spălării banilor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 finan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ării terorismului, precum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i pentru modificarea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i completarea unor acte normative, cu modificările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 completările ulterioare;</w:t>
      </w:r>
    </w:p>
    <w:p w14:paraId="201381A0" w14:textId="50881143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h)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persoanele care nu pot ocupa func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ia de administrator sau director, conform Legii nr. 31/1990, republicată, cu modificările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 completările ulterioare;</w:t>
      </w:r>
    </w:p>
    <w:p w14:paraId="2760AD5F" w14:textId="3725FD4E" w:rsidR="0004039E" w:rsidRPr="00AF7983" w:rsidRDefault="0004039E" w:rsidP="0004039E">
      <w:pPr>
        <w:shd w:val="clear" w:color="auto" w:fill="FFFFFF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i)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persoanele care au fost sanc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ionate de Banca Na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ională a României, Autoritatea de Supraveghere Financiară, Comisia Na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ională a Valorilor Mobiliare sau de către Comisia de Supraveghere a Asigurărilor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 care se regăsesc în registrele acestor institu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ii.”</w:t>
      </w:r>
    </w:p>
    <w:p w14:paraId="42E7CB9C" w14:textId="77777777" w:rsidR="0004039E" w:rsidRPr="00AF7983" w:rsidRDefault="0004039E" w:rsidP="0004039E">
      <w:pPr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17AFF0E" w14:textId="22741FFA" w:rsidR="0004039E" w:rsidRPr="00AF7983" w:rsidRDefault="0004039E" w:rsidP="0004039E">
      <w:pPr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În conformitate cu prevederile art.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138^2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din Legea nr. 31/1990, cu modificările si completările ulterioare, la desemnarea administratorului independent, adunarea generală a ac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ionarilor va avea în vedere următoarele criterii:</w:t>
      </w:r>
    </w:p>
    <w:p w14:paraId="76979EB0" w14:textId="32BD3B08" w:rsidR="0004039E" w:rsidRPr="00AF7983" w:rsidRDefault="0004039E" w:rsidP="0004039E">
      <w:pPr>
        <w:autoSpaceDE w:val="0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„a)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să nu fie director al societă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 sau al unei Societă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i controlate de către aceasta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 să nu fi îndeplinit o astfel de func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ie în ultimii 5 ani;</w:t>
      </w:r>
    </w:p>
    <w:p w14:paraId="31AFC7A4" w14:textId="27A2A626" w:rsidR="0004039E" w:rsidRPr="00AF7983" w:rsidRDefault="0004039E" w:rsidP="0004039E">
      <w:pPr>
        <w:autoSpaceDE w:val="0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lastRenderedPageBreak/>
        <w:t>b)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să nu fi fost salariat al societă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 sau al unei Societă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 controlate de către aceasta ori să fi avut un astfel de raport de muncă în ultimii 5 ani;</w:t>
      </w:r>
    </w:p>
    <w:p w14:paraId="3F8AA23D" w14:textId="012E3181" w:rsidR="0004039E" w:rsidRPr="00AF7983" w:rsidRDefault="0004039E" w:rsidP="0004039E">
      <w:pPr>
        <w:autoSpaceDE w:val="0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 xml:space="preserve">c) 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să nu primească sau să fi primit de la societate ori de la o societate controlată de aceasta o remunera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ie suplimentară sau alte avantaje, altele decât cele corespunzând calită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 sale de administrator neexecutiv;</w:t>
      </w:r>
    </w:p>
    <w:p w14:paraId="447ED8D3" w14:textId="67DC20C7" w:rsidR="0004039E" w:rsidRPr="00AF7983" w:rsidRDefault="0004039E" w:rsidP="0004039E">
      <w:pPr>
        <w:autoSpaceDE w:val="0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d)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să nu fie ac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ionar semnificativ al societă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ii;</w:t>
      </w:r>
    </w:p>
    <w:p w14:paraId="5150E840" w14:textId="3B7EFDCB" w:rsidR="0004039E" w:rsidRPr="00AF7983" w:rsidRDefault="0004039E" w:rsidP="0004039E">
      <w:pPr>
        <w:autoSpaceDE w:val="0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e)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să nu aibă sau să fi avut în ultimul an rela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 de afaceri cu societatea ori cu o societate controlată de aceasta, fie personal, fie ca asociat, ac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ionar, administrator, director sau salariat al unei societă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 care are astfel de rela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 cu societatea, dacă, prin caracterul lor substan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ial, acestea sunt de natură a-i afecta obiectivitatea;</w:t>
      </w:r>
    </w:p>
    <w:p w14:paraId="27EAB1AC" w14:textId="68B975BA" w:rsidR="0004039E" w:rsidRPr="00AF7983" w:rsidRDefault="0004039E" w:rsidP="0004039E">
      <w:pPr>
        <w:autoSpaceDE w:val="0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f)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să nu fie sau să fi fost în ultimii 3 ani auditor financiar ori asociat salariat al actualului auditor financiar al Societă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 sau al unei Societă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 controlate de aceasta;</w:t>
      </w:r>
    </w:p>
    <w:p w14:paraId="71AEE5D4" w14:textId="764729B3" w:rsidR="0004039E" w:rsidRPr="00AF7983" w:rsidRDefault="0004039E" w:rsidP="0004039E">
      <w:pPr>
        <w:autoSpaceDE w:val="0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g)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să fie director într-o altă societate în care un director al societă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 este administrator neexecutiv;</w:t>
      </w:r>
    </w:p>
    <w:p w14:paraId="5DB3E7C1" w14:textId="5DD2FA53" w:rsidR="0004039E" w:rsidRPr="00AF7983" w:rsidRDefault="0004039E" w:rsidP="0004039E">
      <w:pPr>
        <w:autoSpaceDE w:val="0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h)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să nu fi fost administrator neexecutiv al societă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 mai mult de 3 mandate;</w:t>
      </w:r>
    </w:p>
    <w:p w14:paraId="59CECD20" w14:textId="1142ED32" w:rsidR="0004039E" w:rsidRPr="00AF7983" w:rsidRDefault="0004039E" w:rsidP="0004039E">
      <w:pPr>
        <w:autoSpaceDE w:val="0"/>
        <w:rPr>
          <w:rFonts w:ascii="Times New Roman" w:eastAsia="Times New Roman" w:hAnsi="Times New Roman"/>
          <w:i/>
          <w:strike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i)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să nu aibă rela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ii de familie cu o persoană aflată în una dintre situa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iile prevăzute la lit. </w:t>
      </w: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a)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 </w:t>
      </w:r>
      <w:r w:rsidR="005B610D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 xml:space="preserve">i </w:t>
      </w:r>
      <w:r w:rsidRPr="00AF7983">
        <w:rPr>
          <w:rFonts w:ascii="Times New Roman" w:eastAsia="Times New Roman" w:hAnsi="Times New Roman"/>
          <w:b/>
          <w:bCs/>
          <w:i/>
          <w:sz w:val="24"/>
          <w:szCs w:val="24"/>
          <w:lang w:val="ro-RO" w:eastAsia="en-US"/>
        </w:rPr>
        <w:t>d)</w:t>
      </w:r>
      <w:r w:rsidRPr="00AF7983"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.”</w:t>
      </w:r>
    </w:p>
    <w:p w14:paraId="6DA021AF" w14:textId="77777777" w:rsidR="0004039E" w:rsidRPr="00AF7983" w:rsidRDefault="0004039E" w:rsidP="0004039E">
      <w:pPr>
        <w:autoSpaceDE w:val="0"/>
        <w:rPr>
          <w:rFonts w:ascii="Times New Roman" w:eastAsia="Times New Roman" w:hAnsi="Times New Roman"/>
          <w:strike/>
          <w:sz w:val="24"/>
          <w:szCs w:val="24"/>
          <w:lang w:val="ro-RO" w:eastAsia="en-US"/>
        </w:rPr>
      </w:pPr>
    </w:p>
    <w:p w14:paraId="33392758" w14:textId="54939BC9" w:rsidR="0004039E" w:rsidRPr="00AF7983" w:rsidRDefault="0004039E" w:rsidP="0004039E">
      <w:pPr>
        <w:tabs>
          <w:tab w:val="left" w:pos="567"/>
          <w:tab w:val="left" w:pos="709"/>
        </w:tabs>
        <w:spacing w:after="24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În conformitate cu prevederile art. 1 punctul 14 din Anexa nr. 1 la H.G. nr. 639/2023, profilul candidatului pentru func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 de administrator 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cuprinde competen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ele, experien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a specifică, capacită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 xml:space="preserve">i, trăsături 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 xml:space="preserve">i aptitudini pe care acesta trebuie să le demonstreze, în conformitate cu misiunea 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 xml:space="preserve">i obiectivele întreprinderii publice, precum 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i cu etapa de dezvoltare a acesteia. Profilul candidatului se întocme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te pe baza Profilului Consiliului, pentru a răspunde a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teptărilor ac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ionarilor, exprimate în scrisoarea de a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teptări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.</w:t>
      </w:r>
    </w:p>
    <w:p w14:paraId="32A71CAF" w14:textId="3CF23DA8" w:rsidR="0004039E" w:rsidRPr="00AF7983" w:rsidRDefault="0004039E" w:rsidP="0004039E">
      <w:pPr>
        <w:tabs>
          <w:tab w:val="left" w:pos="567"/>
        </w:tabs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La constituirea Profilului membrilor Consiliului se au în vedere următoarele cerin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e:</w:t>
      </w:r>
    </w:p>
    <w:p w14:paraId="50042483" w14:textId="3CA568B7" w:rsidR="0004039E" w:rsidRPr="00AF7983" w:rsidRDefault="0004039E" w:rsidP="0004039E">
      <w:pPr>
        <w:numPr>
          <w:ilvl w:val="0"/>
          <w:numId w:val="1"/>
        </w:numPr>
        <w:suppressAutoHyphens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să aibă minimum de cuno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e, aptitudini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necesară pentru a-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îndeplini cu succes mandatul de administrator;</w:t>
      </w:r>
    </w:p>
    <w:p w14:paraId="49F9A59B" w14:textId="3C6DDD3F" w:rsidR="0004039E" w:rsidRPr="00AF7983" w:rsidRDefault="0004039E" w:rsidP="0004039E">
      <w:pPr>
        <w:numPr>
          <w:ilvl w:val="0"/>
          <w:numId w:val="1"/>
        </w:numPr>
        <w:suppressAutoHyphens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să cunoască responsabilită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ile postului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să î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poată forma viziuni pe termen mediu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lung;</w:t>
      </w:r>
    </w:p>
    <w:p w14:paraId="09531A5B" w14:textId="7D8681B2" w:rsidR="0004039E" w:rsidRPr="00AF7983" w:rsidRDefault="0004039E" w:rsidP="0004039E">
      <w:pPr>
        <w:numPr>
          <w:ilvl w:val="0"/>
          <w:numId w:val="1"/>
        </w:numPr>
        <w:suppressAutoHyphens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să aibă capacitatea de asumare a responsabilită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ilor fa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ă de întregul consiliu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să dea dovadă de integritate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independen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ă;</w:t>
      </w:r>
    </w:p>
    <w:p w14:paraId="5426CFE0" w14:textId="6F511F27" w:rsidR="0004039E" w:rsidRPr="00AF7983" w:rsidRDefault="0004039E" w:rsidP="0004039E">
      <w:pPr>
        <w:numPr>
          <w:ilvl w:val="0"/>
          <w:numId w:val="1"/>
        </w:numPr>
        <w:suppressAutoHyphens/>
        <w:spacing w:after="20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să aibă cuno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 necesare, aptitudinile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ă în critica constructivă, muncă în echipă, comunicare, cultură financiară, luarea de decizii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detectarea tiparelor pentru a contribui la activitatea consiliului ca întreg.</w:t>
      </w:r>
    </w:p>
    <w:p w14:paraId="7001B4C4" w14:textId="77777777" w:rsidR="0004039E" w:rsidRPr="00AF7983" w:rsidRDefault="0004039E" w:rsidP="0004039E">
      <w:pPr>
        <w:suppressAutoHyphens/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În conformitate cu prevederile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art. 14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din Anexa nr. 1 la H.G. nr. 639/2023, 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Profilul candidatului este alcătuit din două componente:</w:t>
      </w:r>
    </w:p>
    <w:p w14:paraId="0C80AEBB" w14:textId="23FF0D3E" w:rsidR="0004039E" w:rsidRPr="00AF7983" w:rsidRDefault="0004039E" w:rsidP="0004039E">
      <w:pPr>
        <w:suppressAutoHyphens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a)</w:t>
      </w:r>
      <w:r w:rsidRPr="00AF7983">
        <w:rPr>
          <w:rFonts w:ascii="Times New Roman" w:eastAsia="Times New Roman" w:hAnsi="Times New Roman"/>
          <w:sz w:val="24"/>
          <w:szCs w:val="24"/>
          <w:bdr w:val="dotted" w:sz="6" w:space="0" w:color="FEFEFE" w:frame="1"/>
          <w:shd w:val="clear" w:color="auto" w:fill="FFFFFF"/>
          <w:lang w:val="ro-RO" w:eastAsia="en-US"/>
        </w:rPr>
        <w:t> 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descrierea rolului acestuia, derivat din cerin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 xml:space="preserve">ele contextuale ale întreprinderii publice 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i din scrisoarea de a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teptări;</w:t>
      </w:r>
    </w:p>
    <w:p w14:paraId="3FBBE239" w14:textId="531875F0" w:rsidR="0004039E" w:rsidRPr="00AF7983" w:rsidRDefault="0004039E" w:rsidP="0004039E">
      <w:pPr>
        <w:suppressAutoHyphens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b)</w:t>
      </w:r>
      <w:r w:rsidRPr="00AF7983">
        <w:rPr>
          <w:rFonts w:ascii="Times New Roman" w:eastAsia="Times New Roman" w:hAnsi="Times New Roman"/>
          <w:sz w:val="24"/>
          <w:szCs w:val="24"/>
          <w:bdr w:val="dotted" w:sz="6" w:space="0" w:color="FEFEFE" w:frame="1"/>
          <w:shd w:val="clear" w:color="auto" w:fill="FFFFFF"/>
          <w:lang w:val="ro-RO" w:eastAsia="en-US"/>
        </w:rPr>
        <w:t> 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descrierea criteriilor de selec</w:t>
      </w:r>
      <w:r w:rsidR="005B610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val="ro-RO" w:eastAsia="en-US"/>
        </w:rPr>
        <w:t>ie.</w:t>
      </w:r>
    </w:p>
    <w:p w14:paraId="25E27794" w14:textId="77777777" w:rsidR="0004039E" w:rsidRPr="00AF7983" w:rsidRDefault="0004039E" w:rsidP="0004039E">
      <w:pPr>
        <w:tabs>
          <w:tab w:val="left" w:pos="567"/>
        </w:tabs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</w:p>
    <w:p w14:paraId="7C123E8E" w14:textId="3D60282D" w:rsidR="0004039E" w:rsidRPr="00AF7983" w:rsidRDefault="0004039E" w:rsidP="0004039E">
      <w:pPr>
        <w:tabs>
          <w:tab w:val="left" w:pos="567"/>
        </w:tabs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În conformitate cu prevederile art. 1 punctul 15 din Anexa nr. 1 la H.G. nr. 639/2023, profilul consiliului 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cuprinde un set de competen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e, capacită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i, trăsături 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 aptitudini pe care consiliul trebuie să le de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ină la nivel colectiv, având în vedere contextul organiza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ional, misiunea, cerin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ele exprimate în scrisoarea de a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teptări 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 elementele de strategie organiza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ională existente sau ce trebuie dezvoltate;</w:t>
      </w:r>
    </w:p>
    <w:p w14:paraId="62F6CCF6" w14:textId="691EA159" w:rsidR="0004039E" w:rsidRPr="00AF7983" w:rsidRDefault="0004039E" w:rsidP="0004039E">
      <w:pPr>
        <w:tabs>
          <w:tab w:val="left" w:pos="567"/>
        </w:tabs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lastRenderedPageBreak/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Profilul consiliului con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ine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matricea Consiliului de Administra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ie, care conferă o expresie a acestor capacită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pe care consiliul trebuie să le posede la nivel colectiv, printr-un set de 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e, 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i, alte condi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eliminatorii, ce trebuie îndeplinite individual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colectiv de membrii consiliului.</w:t>
      </w:r>
    </w:p>
    <w:p w14:paraId="3121F17A" w14:textId="15B0C0BA" w:rsidR="0004039E" w:rsidRPr="00AF7983" w:rsidRDefault="0004039E" w:rsidP="0004039E">
      <w:pPr>
        <w:tabs>
          <w:tab w:val="left" w:pos="567"/>
        </w:tabs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În matricea profilului consiliului, autoritatea publică tutelară stabile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 definirea profilului de candidat pentru consiliu. Matricea profilului consiliului diferen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iază între criteriile obligatorii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criteriile op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ionale necesar a fi îndeplinite de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pentru pozi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de membru în consiliu.</w:t>
      </w:r>
    </w:p>
    <w:p w14:paraId="7E39B5AD" w14:textId="43A36ADA" w:rsidR="0004039E" w:rsidRPr="00AF7983" w:rsidRDefault="0004039E" w:rsidP="0004039E">
      <w:pPr>
        <w:tabs>
          <w:tab w:val="left" w:pos="567"/>
        </w:tabs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Criteriile obligatorii sunt 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trăsături care trebuie să fie îndeplinite de către to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sau de către acei membri din consiliu pentru care există un nivel minim de 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aplicabil.</w:t>
      </w:r>
    </w:p>
    <w:p w14:paraId="06FB9E52" w14:textId="11E021B7" w:rsidR="0004039E" w:rsidRPr="00AF7983" w:rsidRDefault="0004039E" w:rsidP="0004039E">
      <w:pPr>
        <w:tabs>
          <w:tab w:val="left" w:pos="567"/>
        </w:tabs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Criteriile op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ionale sunt 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trăsături care pot fi îndeplinite de unii dintre membrii consiliului, dar nu în mod necesar de către to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i, pentru care nu există un nivel minim de 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aplicabil tuturor membrilor consiliului.</w:t>
      </w:r>
    </w:p>
    <w:p w14:paraId="7DF555A0" w14:textId="77777777" w:rsidR="0004039E" w:rsidRPr="00AF7983" w:rsidRDefault="0004039E" w:rsidP="0004039E">
      <w:pPr>
        <w:tabs>
          <w:tab w:val="left" w:pos="567"/>
        </w:tabs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7E2D0EA" w14:textId="77777777" w:rsidR="0004039E" w:rsidRPr="00AF7983" w:rsidRDefault="0004039E" w:rsidP="0004039E">
      <w:pPr>
        <w:tabs>
          <w:tab w:val="left" w:pos="567"/>
        </w:tabs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Profilul candidatului este alcătuit din două componente:</w:t>
      </w:r>
    </w:p>
    <w:p w14:paraId="63756929" w14:textId="48E2F70D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descrierea rolului acestuia, derivat din cerin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 contextuale ale întreprinderii publice;</w:t>
      </w:r>
    </w:p>
    <w:p w14:paraId="2A504707" w14:textId="32E10D70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definirea unei combina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specifice fiecărui candidat, formată dintr-un set de criterii derivate din matricea profilului consiliului.</w:t>
      </w:r>
    </w:p>
    <w:p w14:paraId="64C1980E" w14:textId="77777777" w:rsidR="0004039E" w:rsidRPr="00AF7983" w:rsidRDefault="0004039E" w:rsidP="0004039E">
      <w:pPr>
        <w:tabs>
          <w:tab w:val="left" w:pos="567"/>
        </w:tabs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La stabilirea rolului candidatului se au în vedere, dar fără a se limita la acestea, următoarele:</w:t>
      </w:r>
    </w:p>
    <w:p w14:paraId="71F339FC" w14:textId="250F74CE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contextul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ional;</w:t>
      </w:r>
    </w:p>
    <w:p w14:paraId="1B045DC7" w14:textId="7543530C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obiectivele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rezultatele 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teptate de la întreprinderea publică, astfel cum derivă din scrisoarea de 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teptări;</w:t>
      </w:r>
    </w:p>
    <w:p w14:paraId="118E5E0F" w14:textId="510B19CE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strategia întreprinderii publice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elementele-cheie cerute consiliului pentru asigurarea unei activită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de succes a întreprinderii publice;</w:t>
      </w:r>
    </w:p>
    <w:p w14:paraId="1DBB12DC" w14:textId="2FF42123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spacing w:after="24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atribu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iile Consiliului.</w:t>
      </w:r>
    </w:p>
    <w:p w14:paraId="2CCF383F" w14:textId="73758125" w:rsidR="0004039E" w:rsidRPr="00AF7983" w:rsidRDefault="0004039E" w:rsidP="0004039E">
      <w:pPr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hAnsi="Times New Roman"/>
          <w:sz w:val="24"/>
          <w:szCs w:val="24"/>
          <w:lang w:val="ro-RO"/>
        </w:rPr>
        <w:t>ADI Zona Metropolitană Baia Mare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în calitate de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Autoritate Publică Tutelară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propune selectarea a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5 membri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pentru Consiliul de Administra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al Societă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URBIS S.A. </w:t>
      </w:r>
      <w:r w:rsidRPr="00AF7983">
        <w:rPr>
          <w:rFonts w:ascii="Times New Roman" w:hAnsi="Times New Roman"/>
          <w:color w:val="000000"/>
          <w:sz w:val="24"/>
          <w:szCs w:val="24"/>
          <w:lang w:val="ro-RO" w:eastAsia="ja-JP" w:bidi="he-IL"/>
        </w:rPr>
        <w:t xml:space="preserve">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pentru un mandat de 4 ani.</w:t>
      </w:r>
    </w:p>
    <w:p w14:paraId="24AD96D0" w14:textId="6E3C4A3B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Membrii Consiliului de administra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ie trebuie să aibă studii superioare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ă în domeniul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elor inginere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ti, economice, sociale, juridice sau în domeniul de activitate al întreprinderii publice URBIS S.A. de cel pu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 7 ani;</w:t>
      </w:r>
    </w:p>
    <w:p w14:paraId="327F7FCE" w14:textId="03D8B992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Membrii Consiliului de administratie sunt persoane fizice sau juridice, cu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în conducerea societă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ilor sau regiilor autonome;</w:t>
      </w:r>
    </w:p>
    <w:p w14:paraId="6056DE4C" w14:textId="1D7BEA12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Stabilirea numărului de membri ai Consiliului de administra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se face cu respectarea principiilor prevăzute de Legea </w:t>
      </w:r>
      <w:hyperlink r:id="rId8" w:tgtFrame="_blank" w:history="1">
        <w:r w:rsidRPr="00AF7983">
          <w:rPr>
            <w:rFonts w:ascii="Times New Roman" w:eastAsia="Times New Roman" w:hAnsi="Times New Roman"/>
            <w:sz w:val="24"/>
            <w:szCs w:val="24"/>
            <w:lang w:val="ro-RO" w:eastAsia="en-US"/>
          </w:rPr>
          <w:t>nr. 202/2002</w:t>
        </w:r>
      </w:hyperlink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republicată, cu modificările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completările ulterioare, astfel încât cel pu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in o treime din totalul administratorilor să fie femei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cel pu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 o treime din totalul administratorilor să fie bărba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i; Consiliul de administra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nu poate fi format în exclusivitate din persoane de acela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gen;</w:t>
      </w:r>
    </w:p>
    <w:p w14:paraId="7F9AE8FD" w14:textId="75625EBF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Cel pu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 un membru trebuie să de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ină calificarea de auditor financiar sau să aibă exeprien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de cel pu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 3 ani dobândită prin participarea la misiuni de audit statutar în România, în alt stat membru, într-un stat AELS, în Elve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 sau în Regatul Unit al Marii Britanii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Irlandei de Nord sau în cadrul Comitetelor de audit formate la nivelul Consiliilor de administra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ie/supraveghere ale unor societă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i/entită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de interes public in conformitate cu Ordinul nr. 392/2022; </w:t>
      </w:r>
    </w:p>
    <w:p w14:paraId="74E93AE0" w14:textId="09B076FA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lastRenderedPageBreak/>
        <w:t>În cazul Consiliilor de administra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ale societă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ilor administrate în sistem unitar al căror număr de membri se încadrează în prevederile art. 28 alin. (2) al O.U.G. nr. 109/2011, respectiv în cazul consiliului de administra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care are 5 membri, un singur membru al consiliului de administra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este func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ionar public sau personal al autorită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publice tutelare sau al altor institu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sau autorită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publice;</w:t>
      </w:r>
    </w:p>
    <w:p w14:paraId="3284A514" w14:textId="0F1D6C91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În mod obligatoriu, în selec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ilor se va avea în vedere evitarea situa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iilor de conflict de interese sau incompatibilită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i. </w:t>
      </w:r>
    </w:p>
    <w:p w14:paraId="25BDB3EE" w14:textId="77777777" w:rsidR="0004039E" w:rsidRPr="00AF7983" w:rsidRDefault="0004039E" w:rsidP="0004039E">
      <w:pPr>
        <w:suppressAutoHyphens/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9AC65C2" w14:textId="434E6C1C" w:rsidR="0004039E" w:rsidRPr="00AF7983" w:rsidRDefault="0004039E" w:rsidP="0004039E">
      <w:pPr>
        <w:tabs>
          <w:tab w:val="left" w:pos="567"/>
        </w:tabs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În conformitate cu prevederile din Anexa nr.1a la H.G. nr. 639/2023, 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Profilul Consiliului se realizează pe baza unui tabel care cuprinde competen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ele măsurabile, trăsăturile 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i pragul minim colectiv, precum 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 condi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iile care trebuie îndeplinite în mod ideal de membrii consiliului, individual 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 colectiv, împreună cu aptitudinile, cuno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tin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ele, experien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a 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 alte atribute ale membrilor în func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ie, precum 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 ale poten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ialilor candida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i.</w:t>
      </w:r>
    </w:p>
    <w:p w14:paraId="65C8BB6F" w14:textId="4C777336" w:rsidR="0004039E" w:rsidRPr="00AF7983" w:rsidRDefault="0004039E" w:rsidP="0004039E">
      <w:pPr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În conformitate cu prevederile art. 1 punctul 14 din Anexa nr. 1 la H.G. nr. 639/2023, 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Profilul candidatului 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cuprinde competen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ele, experien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a specifică, capacită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i, trăsături 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i aptitudini pe care acesta trebuie să le demonstreze, în conformitate cu misiunea 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 xml:space="preserve">i obiectivele întreprinderii publice, precum 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 cu etapa de dezvoltare a acesteia. Profilul candidatului se întocme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te pe baza Profilului Consiliului, pentru a răspunde a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teptărilor ac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ionarilor, exprimate în scrisoarea de a</w:t>
      </w:r>
      <w:r w:rsidR="005B610D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shd w:val="clear" w:color="auto" w:fill="FFFFFF"/>
          <w:lang w:val="ro-RO" w:eastAsia="en-US"/>
        </w:rPr>
        <w:t>teptări;</w:t>
      </w:r>
    </w:p>
    <w:p w14:paraId="60CB8A2F" w14:textId="12B4C340" w:rsidR="0004039E" w:rsidRPr="00AF7983" w:rsidRDefault="0004039E" w:rsidP="0004039E">
      <w:pPr>
        <w:rPr>
          <w:rFonts w:ascii="Times New Roman" w:eastAsia="Times New Roman" w:hAnsi="Times New Roman"/>
          <w:b/>
          <w:sz w:val="24"/>
          <w:szCs w:val="24"/>
          <w:lang w:val="ro-RO" w:eastAsia="en-US"/>
        </w:rPr>
        <w:sectPr w:rsidR="0004039E" w:rsidRPr="00AF7983" w:rsidSect="0004039E">
          <w:headerReference w:type="default" r:id="rId9"/>
          <w:footerReference w:type="default" r:id="rId10"/>
          <w:pgSz w:w="11906" w:h="16838"/>
          <w:pgMar w:top="1440" w:right="1440" w:bottom="1440" w:left="1440" w:header="360" w:footer="708" w:gutter="0"/>
          <w:cols w:space="708"/>
          <w:docGrid w:linePitch="360"/>
        </w:sect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Profilul candidatului trebuie să se încadreze în matricea Consiliului, în cazul în care to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membrii în func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ie ai Consiliului sunt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pentru o configura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viitoare a acestuia.</w:t>
      </w:r>
    </w:p>
    <w:p w14:paraId="7B810663" w14:textId="77777777" w:rsidR="0004039E" w:rsidRPr="00AF7983" w:rsidRDefault="0004039E" w:rsidP="0004039E">
      <w:pPr>
        <w:widowControl w:val="0"/>
        <w:autoSpaceDE w:val="0"/>
        <w:autoSpaceDN w:val="0"/>
        <w:adjustRightInd w:val="0"/>
        <w:rPr>
          <w:rFonts w:ascii="Times New Roman" w:eastAsia="TimesNewRoman" w:hAnsi="Times New Roman"/>
          <w:b/>
          <w:sz w:val="24"/>
          <w:szCs w:val="24"/>
          <w:lang w:val="ro-RO" w:eastAsia="en-US"/>
        </w:rPr>
      </w:pPr>
    </w:p>
    <w:p w14:paraId="1FDEF196" w14:textId="77777777" w:rsidR="0004039E" w:rsidRPr="00AF7983" w:rsidRDefault="0004039E" w:rsidP="0004039E">
      <w:pPr>
        <w:widowControl w:val="0"/>
        <w:autoSpaceDE w:val="0"/>
        <w:autoSpaceDN w:val="0"/>
        <w:adjustRightInd w:val="0"/>
        <w:jc w:val="center"/>
        <w:rPr>
          <w:rFonts w:ascii="Times New Roman" w:eastAsia="TimesNewRoman" w:hAnsi="Times New Roman"/>
          <w:b/>
          <w:sz w:val="24"/>
          <w:szCs w:val="24"/>
          <w:lang w:val="ro-RO" w:eastAsia="en-US"/>
        </w:rPr>
      </w:pPr>
    </w:p>
    <w:p w14:paraId="46E6D771" w14:textId="75D9F5CC" w:rsidR="0004039E" w:rsidRPr="00AF7983" w:rsidRDefault="0004039E" w:rsidP="0004039E">
      <w:pPr>
        <w:pStyle w:val="Titlu2"/>
        <w:jc w:val="center"/>
        <w:rPr>
          <w:rFonts w:eastAsia="TimesNewRoman"/>
          <w:lang w:val="ro-RO"/>
        </w:rPr>
      </w:pPr>
      <w:bookmarkStart w:id="84" w:name="_Toc188965531"/>
      <w:bookmarkStart w:id="85" w:name="_Toc188967980"/>
      <w:bookmarkStart w:id="86" w:name="_Toc188971318"/>
      <w:bookmarkStart w:id="87" w:name="_Toc188971790"/>
      <w:bookmarkStart w:id="88" w:name="_Toc188972483"/>
      <w:bookmarkStart w:id="89" w:name="_Toc188972756"/>
      <w:bookmarkStart w:id="90" w:name="_Toc190169714"/>
      <w:r w:rsidRPr="00AF7983">
        <w:rPr>
          <w:rFonts w:eastAsia="TimesNewRoman"/>
          <w:lang w:val="ro-RO"/>
        </w:rPr>
        <w:t>III. MATRICEA PROFILULUI CONSILIULUI DE ADMINISTRA</w:t>
      </w:r>
      <w:r w:rsidR="005B610D">
        <w:rPr>
          <w:rFonts w:eastAsia="TimesNewRoman"/>
          <w:lang w:val="ro-RO"/>
        </w:rPr>
        <w:t>Ț</w:t>
      </w:r>
      <w:r w:rsidRPr="00AF7983">
        <w:rPr>
          <w:rFonts w:eastAsia="TimesNewRoman"/>
          <w:lang w:val="ro-RO"/>
        </w:rPr>
        <w:t>IE AL SOCIETĂ</w:t>
      </w:r>
      <w:r w:rsidR="005B610D">
        <w:rPr>
          <w:rFonts w:eastAsia="TimesNewRoman"/>
          <w:lang w:val="ro-RO"/>
        </w:rPr>
        <w:t>Ț</w:t>
      </w:r>
      <w:r w:rsidRPr="00AF7983">
        <w:rPr>
          <w:rFonts w:eastAsia="TimesNewRoman"/>
          <w:lang w:val="ro-RO"/>
        </w:rPr>
        <w:t xml:space="preserve">II </w:t>
      </w:r>
      <w:r w:rsidRPr="00AF7983">
        <w:rPr>
          <w:bCs/>
          <w:lang w:val="ro-RO" w:eastAsia="ja-JP" w:bidi="he-IL"/>
        </w:rPr>
        <w:t>URBIS S.A.</w:t>
      </w:r>
      <w:bookmarkEnd w:id="84"/>
      <w:bookmarkEnd w:id="85"/>
      <w:bookmarkEnd w:id="86"/>
      <w:bookmarkEnd w:id="87"/>
      <w:bookmarkEnd w:id="88"/>
      <w:bookmarkEnd w:id="89"/>
      <w:bookmarkEnd w:id="90"/>
    </w:p>
    <w:p w14:paraId="20E3DCA0" w14:textId="77777777" w:rsidR="0004039E" w:rsidRPr="00AF7983" w:rsidRDefault="0004039E" w:rsidP="0004039E">
      <w:pPr>
        <w:widowControl w:val="0"/>
        <w:autoSpaceDE w:val="0"/>
        <w:autoSpaceDN w:val="0"/>
        <w:adjustRightInd w:val="0"/>
        <w:spacing w:after="160"/>
        <w:jc w:val="left"/>
        <w:rPr>
          <w:rFonts w:ascii="Times New Roman" w:eastAsia="TimesNewRoman" w:hAnsi="Times New Roman"/>
          <w:b/>
          <w:bCs/>
          <w:sz w:val="24"/>
          <w:szCs w:val="24"/>
          <w:lang w:val="ro-RO" w:eastAsia="en-US"/>
        </w:rPr>
      </w:pPr>
    </w:p>
    <w:tbl>
      <w:tblPr>
        <w:tblW w:w="1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1"/>
        <w:gridCol w:w="1418"/>
        <w:gridCol w:w="1134"/>
        <w:gridCol w:w="709"/>
        <w:gridCol w:w="708"/>
        <w:gridCol w:w="709"/>
        <w:gridCol w:w="709"/>
        <w:gridCol w:w="709"/>
        <w:gridCol w:w="708"/>
        <w:gridCol w:w="851"/>
        <w:gridCol w:w="992"/>
        <w:gridCol w:w="828"/>
        <w:tblGridChange w:id="91">
          <w:tblGrid>
            <w:gridCol w:w="5061"/>
            <w:gridCol w:w="1418"/>
            <w:gridCol w:w="1134"/>
            <w:gridCol w:w="709"/>
            <w:gridCol w:w="708"/>
            <w:gridCol w:w="709"/>
            <w:gridCol w:w="709"/>
            <w:gridCol w:w="709"/>
            <w:gridCol w:w="708"/>
            <w:gridCol w:w="851"/>
            <w:gridCol w:w="992"/>
            <w:gridCol w:w="828"/>
          </w:tblGrid>
        </w:tblGridChange>
      </w:tblGrid>
      <w:tr w:rsidR="0004039E" w:rsidRPr="00AF7983" w14:paraId="7383D117" w14:textId="77777777" w:rsidTr="00CD3BCE">
        <w:trPr>
          <w:cantSplit/>
          <w:trHeight w:val="386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00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AF7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6B6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D0B" w14:textId="015B0F63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Nominaliza</w:t>
            </w:r>
            <w:r w:rsidR="005B610D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EA052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D4BA9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07957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FCCE5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6EFAEF88" w14:textId="77777777" w:rsidTr="00CD3BCE">
        <w:trPr>
          <w:cantSplit/>
          <w:trHeight w:val="1763"/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D4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Criterii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240" w14:textId="04CFDAB2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Obligatoriu (Oblig) sau Op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ional (Opt)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C419B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Pondere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1AC9D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Administrator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BCE59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Administrator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C1829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Administrator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BBAA6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Administrator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86140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Administrator 5</w:t>
            </w:r>
          </w:p>
          <w:p w14:paraId="71BC2B9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  <w:p w14:paraId="5AE1E74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  <w:p w14:paraId="2773308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  <w:p w14:paraId="091A077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  <w:p w14:paraId="469DE25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01B3B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9757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Total ponderat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FB155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Pragul minim          colectiv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6F7C2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Pragul curent            colectiv</w:t>
            </w:r>
          </w:p>
        </w:tc>
      </w:tr>
      <w:tr w:rsidR="0004039E" w:rsidRPr="00AF7983" w14:paraId="79B20C33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2EE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04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778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Rating 1 = Novice; Rating 2 = Intermediar; Rating 3 = Competent; Rating 4 = Avansat; Rating 5 =  Expert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D2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63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3E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2A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073D03A6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EED2" w14:textId="3121D80F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1. Competen</w:t>
            </w:r>
            <w:r w:rsidR="005B610D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68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2D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76F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D2E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36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05B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6950F7A9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9E91" w14:textId="62C982D8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1.1 Competen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e specifice sectorului de activitate al întreprinderii publice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16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DFB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07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E5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929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AD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46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F33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D1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64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4B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1CCF1384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F4AB" w14:textId="6318E31E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1.1.1 Cunoa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terea trăsăturilor pie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ei în care ac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ionează Societatea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20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Oblig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9D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66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B2F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70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FB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F9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749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F0E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67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40%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52B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073BE8D7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FE1" w14:textId="55A8A29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1.2 Competen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e profesionale de importan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ă strategică/ tehnică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C0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AF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70E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31D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3E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CFF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126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397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C5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86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AA8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5AF05A33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28CB" w14:textId="12F725AD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1.2.1 Gândire strategică 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i previziuni </w:t>
            </w:r>
          </w:p>
          <w:p w14:paraId="2409BF6D" w14:textId="27BD4028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1.2.2 Finan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e 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 contabilitate</w:t>
            </w:r>
          </w:p>
          <w:p w14:paraId="25017D9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1.2.3 Managementul proiectelor</w:t>
            </w:r>
          </w:p>
          <w:p w14:paraId="453C8850" w14:textId="5453AF05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1.2.4 Tehnologia informa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iei</w:t>
            </w:r>
          </w:p>
          <w:p w14:paraId="3E463935" w14:textId="0565DBAB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1.2.5 Legisla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F6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Oblig </w:t>
            </w:r>
          </w:p>
          <w:p w14:paraId="4BDE0B8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  <w:p w14:paraId="206E1EB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  <w:p w14:paraId="3B9CAA3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  <w:p w14:paraId="043BF7F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D11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  <w:p w14:paraId="4CF5493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  <w:p w14:paraId="7906031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  <w:p w14:paraId="76B07F5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  <w:p w14:paraId="6C11F04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B7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36B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99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4A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6FC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35F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49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BB0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  <w:p w14:paraId="126D505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40%</w:t>
            </w:r>
          </w:p>
          <w:p w14:paraId="06AFEE0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  <w:p w14:paraId="264C376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40%</w:t>
            </w:r>
          </w:p>
          <w:p w14:paraId="54F6134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40%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E3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59890B96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C5B" w14:textId="03356629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lastRenderedPageBreak/>
              <w:t>1.3 Competen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e de guvernan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ă corporativă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32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B2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BDF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86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DED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F43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26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397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91B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697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06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452B5D90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6DA" w14:textId="48BA36A0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1.3.1 Guvernan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a întreprinderii publice</w:t>
            </w:r>
          </w:p>
          <w:p w14:paraId="64A6CF7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1.3.2 Rolul Consiliului</w:t>
            </w:r>
          </w:p>
          <w:p w14:paraId="6E722C8C" w14:textId="4CC8E479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1.3.3 Monitorizarea performan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DDA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  <w:p w14:paraId="53FB7E5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  <w:p w14:paraId="722A1F8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A2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  <w:p w14:paraId="161B40C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  <w:p w14:paraId="2E8FB56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E5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4F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F6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F53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37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F70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21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A4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  <w:p w14:paraId="667D59B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  <w:p w14:paraId="71E6E01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0DA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36918721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95C" w14:textId="654E6F0C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1.4 Competen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 xml:space="preserve">e sociale 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i personale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56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8E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8A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753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A6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09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0E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CE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621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10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751438B6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D1E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1.4.1 Luarea deciziilor</w:t>
            </w:r>
          </w:p>
          <w:p w14:paraId="15F59D3A" w14:textId="40AAAC2B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1.4.2 Rela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ii interpersonale</w:t>
            </w:r>
          </w:p>
          <w:p w14:paraId="0A9D708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1.4.3 Negociere</w:t>
            </w:r>
          </w:p>
          <w:p w14:paraId="54F3605B" w14:textId="64F0ED61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1.4.4 Capacitate de analiză 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 sinteză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76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  <w:p w14:paraId="6726477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  <w:p w14:paraId="428FB8C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  <w:p w14:paraId="1EAFA3E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11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  <w:p w14:paraId="3A1B62D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  <w:p w14:paraId="47AAB16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  <w:p w14:paraId="7A63E50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058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015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AB3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EC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E9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FEC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E9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C43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  <w:p w14:paraId="08488F8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  <w:p w14:paraId="62B8140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  <w:p w14:paraId="4AE60BE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E0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460AF734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A1EB" w14:textId="7B86B284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1.5 Experien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 xml:space="preserve">ă pe plan local 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i interna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7B5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1FE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6D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F8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1C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89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49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93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F5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D3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36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773D0773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5BA" w14:textId="0E6D0A94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Participarea în organiza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ii interna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ionale/europene/na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ionale/locale constituite în domeniul de activitate al Societă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ii 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 alte domenii relevante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04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DCF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27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00E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1A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5DD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69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0D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010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E02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039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761EF269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9F0" w14:textId="6C77869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1.6 Competen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 xml:space="preserve">e 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i restric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ii specifice pentru func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ionarii publici sau alte categorii de personal din cadrul autorită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ii publice tutelare ori din cadrul altor autorită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i sau institu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ii publice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336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FDE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CF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68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D3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62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F7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EC8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D3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C2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A6A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0FECBF2B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A9F" w14:textId="481E5574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Competen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e de conducere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4EA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18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DEE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E06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371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FD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A3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0EC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3D7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91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20%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873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6DD6A880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900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  <w:t>Sub-Total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B0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B5E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19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A73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043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30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84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9AB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B4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B2B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59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7E235C2B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FF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  <w:t>Sub-Total Ponderat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03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F5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FA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AD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8F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11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6A5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8C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36C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F50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50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1C8F3AF4" w14:textId="77777777" w:rsidTr="00CD3BCE">
        <w:trPr>
          <w:jc w:val="center"/>
        </w:trPr>
        <w:tc>
          <w:tcPr>
            <w:tcW w:w="1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DCE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2. Trăsături</w:t>
            </w:r>
          </w:p>
        </w:tc>
      </w:tr>
      <w:tr w:rsidR="0004039E" w:rsidRPr="00AF7983" w14:paraId="5299F3A9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67BA" w14:textId="23423D79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2.1 Reputa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ie personală 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 profesională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102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4B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9D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62F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1A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9F5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8D0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72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27F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BB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B22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6DB6EC4D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4A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2.2 Integritate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72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21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DD1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F4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972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B8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2C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6F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0F2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28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6C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06C01CEA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846" w14:textId="796CFE61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2.3 Independen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A7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40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20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2F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216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9E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C1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ADF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93C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30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C9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2EC7EB14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1C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2.4 Expunere politică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88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252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36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78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DAD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8A0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39C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B40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1C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6B2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NA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CD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7865ECFF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2DFD" w14:textId="59ECFB0A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2.5 Abilită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 de comunicare interpersonală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6F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1D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0E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6B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54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285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AF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3E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B0E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91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16F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08870574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D7B" w14:textId="25553354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2.6 Alinierea cu scrisoarea de a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teptări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B8C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CFA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5BB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373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968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09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898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6E2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4D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EF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60%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E4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51AE04D7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DB3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lastRenderedPageBreak/>
              <w:t>2.7 Diversitate de gen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0B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Oblig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58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8DD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79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38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63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E0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8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57A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29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NA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40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7DDD07B5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B1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  <w:t>Sub-Total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21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070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28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455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61A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87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4A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347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3F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CC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3F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6F4B1644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A11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  <w:t>Sub-Total Ponderat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BD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EE8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98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B74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5D6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629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50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77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04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02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FD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1DF43735" w14:textId="77777777" w:rsidTr="00CD3BCE">
        <w:trPr>
          <w:jc w:val="center"/>
        </w:trPr>
        <w:tc>
          <w:tcPr>
            <w:tcW w:w="145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2863" w14:textId="7CC39864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3. Condi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 xml:space="preserve">ii prescriptive </w:t>
            </w:r>
            <w:r w:rsidR="005B610D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i prospective</w:t>
            </w:r>
          </w:p>
        </w:tc>
      </w:tr>
      <w:tr w:rsidR="0004039E" w:rsidRPr="00AF7983" w14:paraId="5A67AD08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AC8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3.1 Număr de mandate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247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10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trike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04E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CF7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DA2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EBE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7E9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B807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F04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C39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2BA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08490DFB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FB2C" w14:textId="618F2AF1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3.2 Înscrieri în cazierul judiciar 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 fiscal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BD1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3F9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8A5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542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AA1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541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271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23D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AA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16D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FDD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612B443A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06BC" w14:textId="62D3F92B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3.3 Rezultate economico-financiare ale întreprinderilor în care 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i-a exercitat mandatul de administrator sau de director – întreprinderile să nu fie în procedura de faliment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4F1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Oblig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C5E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1BD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CB5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E10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AEE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AA9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DC7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706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830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36B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3716B6EA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49EC" w14:textId="18EB4D5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3.4 Experien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ă în conducerea unei societă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 sau regii autonome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CF4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Oblig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C4B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8BF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152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B9F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D3B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893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E13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CE5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5F4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17A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49B2587A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06E5" w14:textId="314349F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3.5 Studii superioare 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 experien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ă în domeniu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81D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Oblig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F31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CA9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F74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B65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B16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4E4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F60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242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386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100%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F70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2D9B7A27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1C1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  <w:t>Sub-Total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53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1D3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EBA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8C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48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6A4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9C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26F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370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FAD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88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58C59054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EC1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i/>
                <w:sz w:val="24"/>
                <w:szCs w:val="24"/>
                <w:lang w:val="ro-RO" w:eastAsia="en-US"/>
              </w:rPr>
              <w:t>Sub-Total Ponderat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BA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95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EEF5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39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3B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9B2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A51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04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DD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569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A9A3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7CF01422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D69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E52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CD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199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D29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7C7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F0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808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F9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24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3F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48B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1126E564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34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TOTAL ponderat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55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3CC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B1F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FF1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5B7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A1D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4BE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7C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90B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4B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23D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  <w:tr w:rsidR="0004039E" w:rsidRPr="00AF7983" w14:paraId="7D423A1D" w14:textId="77777777" w:rsidTr="00CD3BCE">
        <w:trPr>
          <w:jc w:val="center"/>
        </w:trPr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65A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sz w:val="24"/>
                <w:szCs w:val="24"/>
                <w:lang w:val="ro-RO" w:eastAsia="en-US"/>
              </w:rPr>
              <w:t>Clasament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6F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C08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EA1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FA30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2C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7CB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2C9D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6306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8484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A3A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207" w14:textId="77777777" w:rsidR="0004039E" w:rsidRPr="00AF7983" w:rsidRDefault="0004039E" w:rsidP="00CD3B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</w:p>
        </w:tc>
      </w:tr>
    </w:tbl>
    <w:p w14:paraId="70BC693C" w14:textId="77777777" w:rsidR="0004039E" w:rsidRPr="00AF7983" w:rsidRDefault="0004039E" w:rsidP="0004039E">
      <w:pPr>
        <w:widowControl w:val="0"/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</w:p>
    <w:p w14:paraId="071E28FF" w14:textId="77777777" w:rsidR="0004039E" w:rsidRPr="00AF7983" w:rsidRDefault="0004039E" w:rsidP="0004039E">
      <w:pPr>
        <w:widowControl w:val="0"/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</w:p>
    <w:p w14:paraId="2B177E67" w14:textId="77777777" w:rsidR="0004039E" w:rsidRPr="00AF7983" w:rsidRDefault="0004039E" w:rsidP="0004039E">
      <w:pPr>
        <w:widowControl w:val="0"/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</w:p>
    <w:p w14:paraId="3F58FEFF" w14:textId="77777777" w:rsidR="0004039E" w:rsidRPr="00AF7983" w:rsidRDefault="0004039E" w:rsidP="0004039E">
      <w:pPr>
        <w:widowControl w:val="0"/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</w:p>
    <w:p w14:paraId="543B64B6" w14:textId="77777777" w:rsidR="0004039E" w:rsidRPr="00AF7983" w:rsidRDefault="0004039E" w:rsidP="0004039E">
      <w:pPr>
        <w:widowControl w:val="0"/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</w:p>
    <w:p w14:paraId="05937F6D" w14:textId="77777777" w:rsidR="0004039E" w:rsidRPr="00AF7983" w:rsidRDefault="0004039E" w:rsidP="0004039E">
      <w:pPr>
        <w:widowControl w:val="0"/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</w:p>
    <w:p w14:paraId="068C1BE5" w14:textId="77777777" w:rsidR="0004039E" w:rsidRPr="00AF7983" w:rsidRDefault="0004039E" w:rsidP="0004039E">
      <w:pPr>
        <w:widowControl w:val="0"/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</w:p>
    <w:p w14:paraId="4816C282" w14:textId="77777777" w:rsidR="0004039E" w:rsidRPr="00AF7983" w:rsidRDefault="0004039E" w:rsidP="0004039E">
      <w:pPr>
        <w:widowControl w:val="0"/>
        <w:autoSpaceDE w:val="0"/>
        <w:autoSpaceDN w:val="0"/>
        <w:adjustRightInd w:val="0"/>
        <w:spacing w:after="160"/>
        <w:jc w:val="left"/>
        <w:rPr>
          <w:rFonts w:ascii="Times New Roman" w:eastAsia="TimesNewRoman" w:hAnsi="Times New Roman"/>
          <w:bCs/>
          <w:sz w:val="24"/>
          <w:szCs w:val="24"/>
          <w:lang w:val="ro-RO" w:eastAsia="en-US"/>
        </w:rPr>
      </w:pPr>
    </w:p>
    <w:p w14:paraId="2C30D669" w14:textId="77777777" w:rsidR="0004039E" w:rsidRPr="00AF7983" w:rsidRDefault="0004039E" w:rsidP="0004039E">
      <w:pPr>
        <w:widowControl w:val="0"/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</w:p>
    <w:p w14:paraId="689E442C" w14:textId="77777777" w:rsidR="0004039E" w:rsidRPr="00AF7983" w:rsidRDefault="0004039E" w:rsidP="0004039E">
      <w:pPr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  <w:sectPr w:rsidR="0004039E" w:rsidRPr="00AF7983" w:rsidSect="00F15411">
          <w:type w:val="nextColumn"/>
          <w:pgSz w:w="16838" w:h="11906" w:orient="landscape"/>
          <w:pgMar w:top="1440" w:right="1440" w:bottom="1440" w:left="1440" w:header="357" w:footer="709" w:gutter="0"/>
          <w:cols w:space="708"/>
          <w:docGrid w:linePitch="360"/>
        </w:sectPr>
      </w:pPr>
    </w:p>
    <w:p w14:paraId="1AAA3782" w14:textId="77777777" w:rsidR="0004039E" w:rsidRPr="00AF7983" w:rsidRDefault="0004039E" w:rsidP="0004039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0F2042CE" w14:textId="77777777" w:rsidR="0004039E" w:rsidRPr="00AF7983" w:rsidRDefault="0004039E" w:rsidP="0004039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bookmarkStart w:id="92" w:name="_Hlk180414984"/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MATRICEA CONSILIULUI</w:t>
      </w:r>
    </w:p>
    <w:p w14:paraId="63AFA4BD" w14:textId="77777777" w:rsidR="0004039E" w:rsidRPr="00AF7983" w:rsidRDefault="0004039E" w:rsidP="0004039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644FC092" w14:textId="77777777" w:rsidR="0004039E" w:rsidRPr="00AF7983" w:rsidRDefault="0004039E" w:rsidP="0004039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val="ro-RO" w:eastAsia="en-US"/>
        </w:rPr>
      </w:pPr>
    </w:p>
    <w:p w14:paraId="629BA00A" w14:textId="77777777" w:rsidR="0004039E" w:rsidRPr="00AF7983" w:rsidRDefault="0004039E" w:rsidP="0004039E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I. DESCRIEREA MATRICEI</w:t>
      </w:r>
    </w:p>
    <w:p w14:paraId="07579B45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46EC4E4E" w14:textId="77777777" w:rsidR="0004039E" w:rsidRPr="00AF7983" w:rsidRDefault="0004039E" w:rsidP="0004039E">
      <w:pPr>
        <w:autoSpaceDE w:val="0"/>
        <w:autoSpaceDN w:val="0"/>
        <w:adjustRightInd w:val="0"/>
        <w:spacing w:after="24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Descrierea coloanelor matricei</w:t>
      </w:r>
    </w:p>
    <w:p w14:paraId="7284CE90" w14:textId="32CD6379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ab/>
        <w:t>A. Criterii -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Reprezintă categorii de 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e, trăsături, condi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necesare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interdic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derivate din matricea consiliului. Criteriile sunt folosite pentru evaluarea colectivă sau individuală a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ilor pentru postul de membru în Consiliu.</w:t>
      </w:r>
    </w:p>
    <w:p w14:paraId="6BF56E69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19994FA" w14:textId="71C37A7C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ab/>
        <w:t xml:space="preserve">B. Obligatoriu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(Oblig.) sau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Op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ional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(Opt.) - Precizează dacă pentru scopul evaluării este necesar un anumit criteriu (selectează obligatoriu) sau nu (selectează op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ional).</w:t>
      </w:r>
    </w:p>
    <w:p w14:paraId="3BF504C6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1C5047C" w14:textId="1614D09A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C. Ponderea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(0-1) - Indică importan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 relativă a 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ei ce este evaluată. O valoare a ponderii apropiată de 1 indică o importan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crescută a 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ei, în timp ce valorile apropiate de 0 indică o importan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scăzută.</w:t>
      </w:r>
    </w:p>
    <w:p w14:paraId="3E49D9BF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2333FEA" w14:textId="0216DE7C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ab/>
        <w:t>D. Administratori în func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ie -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Numele complet [Nume, Prenume] al administratorilor actuali, ordona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alfabetic.</w:t>
      </w:r>
    </w:p>
    <w:p w14:paraId="7327D171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99AC94C" w14:textId="7CA60F1D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ab/>
        <w:t>E. Candida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 nominaliza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i -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Numele complet [Nume, Prenume] al administratorilor propu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(Candida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sau/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nominaliza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i), ordona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alfabetic.</w:t>
      </w:r>
    </w:p>
    <w:p w14:paraId="22293C28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2F59251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ab/>
        <w:t>F. Totaluri</w:t>
      </w:r>
    </w:p>
    <w:p w14:paraId="41FAE15A" w14:textId="77777777" w:rsidR="0004039E" w:rsidRPr="00AF7983" w:rsidRDefault="0004039E" w:rsidP="0004039E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(i)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Total</w:t>
      </w:r>
    </w:p>
    <w:p w14:paraId="50A40ED0" w14:textId="299C6D02" w:rsidR="0004039E" w:rsidRPr="00AF7983" w:rsidRDefault="0004039E" w:rsidP="0004039E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Valoarea totală a unui anumit criteriu pentru to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administratorii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nominaliza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i, de exemplu suma punctajelor de pe fiecare rând.</w:t>
      </w:r>
    </w:p>
    <w:p w14:paraId="40D92897" w14:textId="77777777" w:rsidR="0004039E" w:rsidRPr="00AF7983" w:rsidRDefault="0004039E" w:rsidP="0004039E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(ii) Total ponderat</w:t>
      </w:r>
    </w:p>
    <w:p w14:paraId="65F6F954" w14:textId="5B232E84" w:rsidR="0004039E" w:rsidRPr="00AF7983" w:rsidRDefault="0004039E" w:rsidP="0004039E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Valoarea totală ponderată a unui anumit criteriu pentru administratorii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nominaliza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[calculat ca suma punctajelor de pe fiecare coloană multiplicată cu ponderea criteriului (prevăzută la punctul C)].</w:t>
      </w:r>
    </w:p>
    <w:p w14:paraId="4EC7E880" w14:textId="77777777" w:rsidR="0004039E" w:rsidRPr="00AF7983" w:rsidRDefault="0004039E" w:rsidP="0004039E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(iii) Pragul minim colectiv</w:t>
      </w:r>
    </w:p>
    <w:p w14:paraId="662F604C" w14:textId="49ABC6AA" w:rsidR="0004039E" w:rsidRPr="00AF7983" w:rsidRDefault="0004039E" w:rsidP="0004039E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Nivel procentual din poten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ialul maxim al 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elor individuale agregate care trebuie îndeplinite de to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membrii Consiliului, pentru îndeplinirea capacită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ilor necesare Consiliului ca întreg (calculat ca punctaj minim acceptat pentru criteriu în total/[numărul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sau membri x punctajul maxim]x 100).</w:t>
      </w:r>
    </w:p>
    <w:p w14:paraId="428E2FBB" w14:textId="77777777" w:rsidR="0004039E" w:rsidRPr="00AF7983" w:rsidRDefault="0004039E" w:rsidP="0004039E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(iv) Pragul curent colectiv</w:t>
      </w:r>
    </w:p>
    <w:p w14:paraId="63C9F6E4" w14:textId="0988921D" w:rsidR="0004039E" w:rsidRPr="00AF7983" w:rsidRDefault="0004039E" w:rsidP="0004039E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Nivel procentual calculat ca raport între: Total/(numărul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sau membri x punctaj maxim) x 100.</w:t>
      </w:r>
    </w:p>
    <w:p w14:paraId="5611807D" w14:textId="77777777" w:rsidR="0004039E" w:rsidRPr="00AF7983" w:rsidRDefault="0004039E" w:rsidP="0004039E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87B1851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G. Grila de punctaj a criteriilor -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Îndrumări pentru acordarea punctelor de la 1 la 5 din grila de punctaj.</w:t>
      </w:r>
    </w:p>
    <w:p w14:paraId="2560E49F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12F71B8" w14:textId="77777777" w:rsidR="0004039E" w:rsidRPr="00AF7983" w:rsidRDefault="0004039E" w:rsidP="0004039E">
      <w:pPr>
        <w:autoSpaceDE w:val="0"/>
        <w:autoSpaceDN w:val="0"/>
        <w:adjustRightInd w:val="0"/>
        <w:spacing w:after="24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Descrierea rândurilor matricei</w:t>
      </w:r>
    </w:p>
    <w:p w14:paraId="642A5E08" w14:textId="3D471DFE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lastRenderedPageBreak/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H. Competen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e -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Combina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de cuno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e, aptitudini,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comportament necesară pentru a îndeplini cu succes rolul de administrator. Grila de punctaj de 1 până la 5.</w:t>
      </w:r>
    </w:p>
    <w:p w14:paraId="48664FF8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816A8A0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I. Trăsături -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O calitate distinctă sau caracteristică a individului. Grila de punctaj de 1 până la 5.</w:t>
      </w:r>
    </w:p>
    <w:p w14:paraId="384FB933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580A068" w14:textId="4D681BBD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J. Alte condi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ii eliminatorii -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Reprezintă caracteristicile individuale sau colective care trebuie să fie îndeplinite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care sunt interzise. Grila de punctaj de 1 până la 5.</w:t>
      </w:r>
    </w:p>
    <w:p w14:paraId="1296AF8B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9D92157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K. </w:t>
      </w:r>
    </w:p>
    <w:p w14:paraId="59E0E923" w14:textId="5E2F24D3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           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(i)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Subtotal -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Punctajul total pentru administratori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nominaliza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individuali pe grupuri de criterii [calculat ca suma punctajelor pentru fiecare grup de criterii (competen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e, trăsături, condi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care pot fi eliminatorii) pentru un administrator sau Candidat nominalizat].</w:t>
      </w:r>
    </w:p>
    <w:p w14:paraId="245CB816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 xml:space="preserve">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(ii)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Subtotal ponderat</w:t>
      </w:r>
    </w:p>
    <w:p w14:paraId="140EEBB4" w14:textId="20AD21CB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Însumarea valorilor ob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inute în urma multiplicării punctajului ob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inut pentru fiecare criteriu cu ponderea asociată.</w:t>
      </w:r>
    </w:p>
    <w:p w14:paraId="1B75055A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Σ(punctaj criteriu*pondere criteriu)</w:t>
      </w:r>
    </w:p>
    <w:p w14:paraId="735B0092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531C7B2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L. </w:t>
      </w:r>
    </w:p>
    <w:p w14:paraId="61C6A572" w14:textId="32F33553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            (i) Total -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Valoarea totală a punctajului criteriilor pentru administratori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nominaliza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individuali (calculat ca suma punctajelor pentru fiecare coloană).</w:t>
      </w:r>
    </w:p>
    <w:p w14:paraId="1CC5DF95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  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(ii) Total ponderat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- Suma Subtotalurilor ponderate [prevăzute la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punctul (ii)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].</w:t>
      </w:r>
    </w:p>
    <w:p w14:paraId="6E1F1072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8C6E3E5" w14:textId="6E513DEF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M. Clasament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- Clasificarea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ilor nominaliza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pe baza totalului ponderat ob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inut de fiecare.</w:t>
      </w:r>
    </w:p>
    <w:bookmarkEnd w:id="92"/>
    <w:p w14:paraId="4121930C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012F872" w14:textId="5AE0BFC0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bookmarkStart w:id="93" w:name="_Hlk180414999"/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II. CRITERII FOLOSITE ÎN CADRUL MATRICEI – DESCRIERE 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 INDICATORI ASOCIA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</w:t>
      </w:r>
    </w:p>
    <w:bookmarkEnd w:id="93"/>
    <w:p w14:paraId="32D1F306" w14:textId="77777777" w:rsidR="0004039E" w:rsidRPr="00AF7983" w:rsidRDefault="0004039E" w:rsidP="0004039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3B64FD34" w14:textId="4C8B5351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bookmarkStart w:id="94" w:name="_Hlk180415009"/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Criteriile folosite în cadrul matricei sunt descrise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asociate cu indicatori, care sunt folosi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pentru a evalua membrii în func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ie ai Consiliului dar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noi/Candida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la reînnoirea mandatului.</w:t>
      </w:r>
    </w:p>
    <w:p w14:paraId="2C528D6E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608911F" w14:textId="01B54161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bookmarkStart w:id="95" w:name="_Hlk180415133"/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1. COMPETEN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E</w:t>
      </w:r>
    </w:p>
    <w:bookmarkEnd w:id="94"/>
    <w:p w14:paraId="41B43C23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A73D784" w14:textId="2824FD6E" w:rsidR="0004039E" w:rsidRPr="00AF7983" w:rsidRDefault="0004039E" w:rsidP="0004039E">
      <w:pPr>
        <w:tabs>
          <w:tab w:val="num" w:pos="288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bookmarkStart w:id="96" w:name="_Hlk180415059"/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1. Competen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e specifice sectorului întreprinderii publice </w:t>
      </w:r>
    </w:p>
    <w:p w14:paraId="091FC3C4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2A5DD65" w14:textId="0C724A39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1.1.1 </w:t>
      </w:r>
      <w:r w:rsidRPr="00AF7983">
        <w:rPr>
          <w:rFonts w:ascii="Times New Roman" w:eastAsia="TimesNewRoman" w:hAnsi="Times New Roman"/>
          <w:b/>
          <w:bCs/>
          <w:sz w:val="24"/>
          <w:szCs w:val="24"/>
          <w:lang w:val="ro-RO" w:eastAsia="en-US"/>
        </w:rPr>
        <w:t>Cunoa</w:t>
      </w:r>
      <w:r w:rsidR="005B610D">
        <w:rPr>
          <w:rFonts w:ascii="Times New Roman" w:eastAsia="TimesNewRoman" w:hAnsi="Times New Roman"/>
          <w:b/>
          <w:b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NewRoman" w:hAnsi="Times New Roman"/>
          <w:b/>
          <w:bCs/>
          <w:sz w:val="24"/>
          <w:szCs w:val="24"/>
          <w:lang w:val="ro-RO" w:eastAsia="en-US"/>
        </w:rPr>
        <w:t>terea trăsăturilor pie</w:t>
      </w:r>
      <w:r w:rsidR="005B610D">
        <w:rPr>
          <w:rFonts w:ascii="Times New Roman" w:eastAsia="TimesNew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b/>
          <w:bCs/>
          <w:sz w:val="24"/>
          <w:szCs w:val="24"/>
          <w:lang w:val="ro-RO" w:eastAsia="en-US"/>
        </w:rPr>
        <w:t>ei în care ac</w:t>
      </w:r>
      <w:r w:rsidR="005B610D">
        <w:rPr>
          <w:rFonts w:ascii="Times New Roman" w:eastAsia="TimesNew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b/>
          <w:bCs/>
          <w:sz w:val="24"/>
          <w:szCs w:val="24"/>
          <w:lang w:val="ro-RO" w:eastAsia="en-US"/>
        </w:rPr>
        <w:t>ionează Societatea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 </w:t>
      </w:r>
    </w:p>
    <w:p w14:paraId="502B1F17" w14:textId="5A2EA623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Descriere: cunoa</w:t>
      </w:r>
      <w:r w:rsidR="005B610D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te sectorul în care func</w:t>
      </w:r>
      <w:r w:rsidR="005B610D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ionează Societatea, inclusiv tendin</w:t>
      </w:r>
      <w:r w:rsidR="005B610D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 xml:space="preserve">ele </w:t>
      </w:r>
      <w:r w:rsidR="005B610D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i for</w:t>
      </w:r>
      <w:r w:rsidR="005B610D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ele care modelează industria, evolu</w:t>
      </w:r>
      <w:r w:rsidR="005B610D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 xml:space="preserve">iile viitoare, modele </w:t>
      </w:r>
      <w:r w:rsidR="005B610D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 xml:space="preserve">i strategii relevante de afaceri </w:t>
      </w:r>
      <w:r w:rsidR="005B610D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i poate articula pozi</w:t>
      </w:r>
      <w:r w:rsidR="005B610D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ionarea competitivă a Societă</w:t>
      </w:r>
      <w:r w:rsidR="005B610D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ii în raport cu al</w:t>
      </w:r>
      <w:r w:rsidR="005B610D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i jucători din sector.</w:t>
      </w:r>
    </w:p>
    <w:p w14:paraId="2154A66D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7815ABF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ab/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bCs/>
          <w:sz w:val="24"/>
          <w:szCs w:val="24"/>
          <w:lang w:val="ro-RO" w:eastAsia="en-US"/>
        </w:rPr>
        <w:t>:</w:t>
      </w:r>
    </w:p>
    <w:p w14:paraId="48831F3D" w14:textId="3D333C10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familiarizat/ă cu strategiile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modelele de afaceri potrivite pentru sectorul în care operează Societatea;</w:t>
      </w:r>
    </w:p>
    <w:p w14:paraId="6952366F" w14:textId="6B72A5C6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cunoa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te care sunt jucătorii cheie ai industriei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modul în care rela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ionează ace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tia;</w:t>
      </w:r>
    </w:p>
    <w:p w14:paraId="11FF20E9" w14:textId="533AAB94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 peisajul competitiv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cum influen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ează acesta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sectorul ca întreg;</w:t>
      </w:r>
    </w:p>
    <w:p w14:paraId="039E434B" w14:textId="415B836B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lastRenderedPageBreak/>
        <w:t>se păstrează la curent cu tendin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 actuale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viitoare, evolu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for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 (sociale, politice, tehnologice,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ifice, ecologice, economice, etc.) care modelează industria;</w:t>
      </w:r>
    </w:p>
    <w:p w14:paraId="69885402" w14:textId="4AF5332B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împărtă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 cuno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perspectivele industriei cu al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membri ai Consiliului în sprijinul procesului de luare a deciziilor poate referi indicatori de performan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corporativă la tendin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 industriei.</w:t>
      </w:r>
    </w:p>
    <w:p w14:paraId="2E0BC0AC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3EB4833" w14:textId="56292A94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1.2 Competen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e profesionale de importan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ă strategică / tehnice</w:t>
      </w:r>
    </w:p>
    <w:p w14:paraId="443D8B78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081C4441" w14:textId="3F37AA77" w:rsidR="0004039E" w:rsidRPr="00AF7983" w:rsidRDefault="0004039E" w:rsidP="0004039E">
      <w:pPr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1.2.1. Gândire strategică 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 previziuni</w:t>
      </w:r>
    </w:p>
    <w:p w14:paraId="3F7313EE" w14:textId="7AD33E31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Descriere: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elege rolul Consiliului în oferirea unei direc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strategice pentru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pe termen lung. Poate evalua op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iunile strategice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riscurile, identifică priorită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ile strategice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poate contribui la Consiliu prin prezentarea de direc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strategice executivului, în scopul de a oferi valoare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cre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tere pentru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pe termen lung.</w:t>
      </w:r>
    </w:p>
    <w:p w14:paraId="3CD072A5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3CAEDF9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3B182E9E" w14:textId="1C5F26E8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contribuie la defini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Consiliului referitor la viziunea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iei, valorile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scopul care ghidează strategia;</w:t>
      </w:r>
    </w:p>
    <w:p w14:paraId="29C12FFA" w14:textId="698F75B8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articula obiectivele strategice ale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iei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pozi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strategică curentă</w:t>
      </w:r>
    </w:p>
    <w:p w14:paraId="735A55B8" w14:textId="30918094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alături de al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membri ai Consiliului, monitorizează mediul extern pentru schimbări ce pot afecta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ia;</w:t>
      </w:r>
    </w:p>
    <w:p w14:paraId="6B97741E" w14:textId="13F849AA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analiza informa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competitive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date de referin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ă.</w:t>
      </w:r>
    </w:p>
    <w:p w14:paraId="2C4EA1E7" w14:textId="77777777" w:rsidR="0004039E" w:rsidRPr="00AF7983" w:rsidRDefault="0004039E" w:rsidP="0004039E">
      <w:pPr>
        <w:suppressAutoHyphens/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FA5F042" w14:textId="175883E0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1.2.2 Finan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e 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 contabilitate</w:t>
      </w:r>
    </w:p>
    <w:p w14:paraId="7BFF0FE8" w14:textId="4391E8A2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Descriere: familiar cu practicile de management financiar, de contabilitate, audit financiar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rapoarte financiare.</w:t>
      </w:r>
    </w:p>
    <w:p w14:paraId="031221C2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9A5C74C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Indicatori:</w:t>
      </w:r>
    </w:p>
    <w:p w14:paraId="17DB94D1" w14:textId="05EFD5CE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notifică Consiliul cu privire la problemele cu posibile implica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financiare sau contabile;</w:t>
      </w:r>
    </w:p>
    <w:p w14:paraId="5DE8D71D" w14:textId="05B5EA0E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ajută membrii Consiliului să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eleagă poten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ialele implica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financiare ale deciziilor; </w:t>
      </w:r>
    </w:p>
    <w:p w14:paraId="48914E6C" w14:textId="7AFF1E7C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explică aspectele financiare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contabile într-un mod care poate fi 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or de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eles</w:t>
      </w:r>
    </w:p>
    <w:p w14:paraId="097A6BBD" w14:textId="6FB55F83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familiarizat cu reglementările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normele aplicabile de bune practice, cu standardele profesionale de contabilitate;</w:t>
      </w:r>
    </w:p>
    <w:p w14:paraId="3883F7B8" w14:textId="65F6DB4F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 politicile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practicile sectorului public al finan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elor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contabilită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ii.</w:t>
      </w:r>
    </w:p>
    <w:p w14:paraId="39C32151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</w:p>
    <w:p w14:paraId="0DE1E13E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1.2.3. Managementul proiectelor</w:t>
      </w:r>
    </w:p>
    <w:p w14:paraId="2D8ABF92" w14:textId="6B700259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Descriere: familiar cu chestiunile ce derivă din procesele de planificare, organizare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alocare a resurselor în vederea implementării activită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ilor proiectului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îndeplinirea cu succes a scopurilor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obiectivelor specifice ale proiectului. </w:t>
      </w:r>
    </w:p>
    <w:p w14:paraId="3EE418C9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F979B34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: </w:t>
      </w:r>
    </w:p>
    <w:p w14:paraId="0629FEF9" w14:textId="421EA58C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asistă la coordonarea eficientă a tuturor activită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ilor proiectului în vederea atingerii obiectivelor stabilite;</w:t>
      </w:r>
    </w:p>
    <w:p w14:paraId="14274B36" w14:textId="61F1626B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se asigură că există o comunicare permanentă cu partenerii din cadrul proiectului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că se respectă obliga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iile contractuale care decurg din acordurile de parteneriat;</w:t>
      </w:r>
    </w:p>
    <w:p w14:paraId="427D054C" w14:textId="7A9326F2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poate explica aspecte tehnice legate de managementul proiectelor într-o manieră 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or de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eles;</w:t>
      </w:r>
    </w:p>
    <w:p w14:paraId="514114AB" w14:textId="39BD4422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lastRenderedPageBreak/>
        <w:t>urmăre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te administrarea bugetului proiectului precum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organizarea planurilor de activitate în cadrul proiectului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asigurarea resurselor necesare pentru atingerea obiectivelor proiectului.</w:t>
      </w:r>
    </w:p>
    <w:p w14:paraId="48C2B8B7" w14:textId="77777777" w:rsidR="0004039E" w:rsidRPr="00AF7983" w:rsidRDefault="0004039E" w:rsidP="0004039E">
      <w:pPr>
        <w:suppressAutoHyphens/>
        <w:autoSpaceDE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1352117" w14:textId="7E21D81D" w:rsidR="0004039E" w:rsidRPr="00AF7983" w:rsidRDefault="0004039E" w:rsidP="0004039E">
      <w:pPr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1.2.4. Tehnologia informa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iei</w:t>
      </w:r>
    </w:p>
    <w:p w14:paraId="1E435CAE" w14:textId="31EF64A1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Descriere: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elege rolul ca o unealtă strategică de afaceri.</w:t>
      </w:r>
    </w:p>
    <w:p w14:paraId="1947334A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B875A93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72AA982F" w14:textId="02CF79CB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se men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ine la curent cu dezvoltările în domeniul IT;</w:t>
      </w:r>
    </w:p>
    <w:p w14:paraId="159D3AAA" w14:textId="7777777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oferă Consiliului o evaluare independentă a problemelor tehnice de IT.</w:t>
      </w:r>
    </w:p>
    <w:p w14:paraId="4BE03B56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4513931" w14:textId="0A830A24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1.2.5. Legisla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ie </w:t>
      </w:r>
    </w:p>
    <w:p w14:paraId="6B0BFCAB" w14:textId="2849C425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Descriere: are o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elegere a sistemului legal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a mediilor legale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regulatoare în care operează.</w:t>
      </w:r>
    </w:p>
    <w:p w14:paraId="45E90D4E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8B03371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3AB2422E" w14:textId="3E773C71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are cuno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 func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ionale despre legisla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 de contract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drept comercial general;</w:t>
      </w:r>
    </w:p>
    <w:p w14:paraId="63A1A72A" w14:textId="35FFB2FF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familiar cu cadrul legal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statutele sub care operează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ia;</w:t>
      </w:r>
    </w:p>
    <w:p w14:paraId="4B96E8E6" w14:textId="7777777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ghida Consiliul referitor la problemele cu posibile implicări juridice;</w:t>
      </w:r>
    </w:p>
    <w:p w14:paraId="777195F2" w14:textId="077E56EF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asistă membrii Consiliului în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elegerea problemelor legale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ale implica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iilor acestora.</w:t>
      </w:r>
    </w:p>
    <w:p w14:paraId="5B924F50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highlight w:val="yellow"/>
          <w:lang w:val="ro-RO" w:eastAsia="en-US"/>
        </w:rPr>
      </w:pPr>
    </w:p>
    <w:p w14:paraId="16F98735" w14:textId="1A9F62AF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1.3 Compente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e de guvernan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ă corporativă</w:t>
      </w:r>
    </w:p>
    <w:p w14:paraId="7DC4B93E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F037A2D" w14:textId="726B5209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1.3.1. Guvernan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 întreprinderii publice</w:t>
      </w:r>
    </w:p>
    <w:p w14:paraId="43731DE3" w14:textId="6C1F7FCD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Descriere: are o cunoa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tere de bune practici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principii de guvernan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corporativă, este familiarizat cu legisla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politicile guvernamentale referitoare la guvernan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 întreprinderilor de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inute de stat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elege importan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a gestionării resurselor publice într-o manieră transparentă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eficace.</w:t>
      </w:r>
    </w:p>
    <w:p w14:paraId="324E6BF3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59024FE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05E7E457" w14:textId="5E158ABF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familiarizat cu principiile, conceptele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practicile de bună guvernan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corporativă;</w:t>
      </w:r>
    </w:p>
    <w:p w14:paraId="2C2F9CB2" w14:textId="618AFC54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elege cadrul guvernan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ei corporative în care operează Societatea, inclusiv legisla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ia, reglementările, codurile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politicile relevante;</w:t>
      </w:r>
    </w:p>
    <w:p w14:paraId="399B3042" w14:textId="73BBD758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demonstrează un nivel ridicat de dedica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ie, transparen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ă, integritate, responsabilitate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probitate;</w:t>
      </w:r>
    </w:p>
    <w:p w14:paraId="1197146B" w14:textId="68B27533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 structura de responsabilitate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modul cum diferite organisme rela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ionează  - Autoritatea Publică Tutelară, Consiliul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executivul Societă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ii.</w:t>
      </w:r>
    </w:p>
    <w:p w14:paraId="6BF70870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F0B9A08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1.3.2. Rolul consiliului de administratie</w:t>
      </w:r>
    </w:p>
    <w:p w14:paraId="7B213417" w14:textId="4073F4A2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Descriere: are o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elegere clară cu privire la rolul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func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iile Consiliului.</w:t>
      </w:r>
    </w:p>
    <w:p w14:paraId="43D85B0E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E29F5EF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0ACCC777" w14:textId="3C72ED65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 structura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compozi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Consiliului;</w:t>
      </w:r>
    </w:p>
    <w:p w14:paraId="6D0CDA73" w14:textId="153928E6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elege func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responsabilită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ile Consiliului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a membrilor Consiliului;</w:t>
      </w:r>
    </w:p>
    <w:p w14:paraId="21254CCA" w14:textId="25BCADE0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recunoa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 distinc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între direc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 strategică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cea opera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ională.</w:t>
      </w:r>
    </w:p>
    <w:p w14:paraId="2EFFA126" w14:textId="77777777" w:rsidR="0004039E" w:rsidRPr="00AF7983" w:rsidRDefault="0004039E" w:rsidP="0004039E">
      <w:pPr>
        <w:tabs>
          <w:tab w:val="left" w:pos="4020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ab/>
      </w:r>
    </w:p>
    <w:p w14:paraId="1FD5F863" w14:textId="05519DE3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1.3.3. Monitorizarea performan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ei</w:t>
      </w:r>
    </w:p>
    <w:p w14:paraId="6EA6AFAD" w14:textId="5A5E1571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lastRenderedPageBreak/>
        <w:t>Descriere: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elege responsabilită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ile Consiliului pentru monitorizarea performan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ei managementului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monitorizează adaptarea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iei la responsabilită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ile sale legale, etice sau sociale.</w:t>
      </w:r>
    </w:p>
    <w:p w14:paraId="0BAE6527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C6B52D3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7C553154" w14:textId="3EE5EF2F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contribuie la monitorizarea performan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ei manageriale de către Consiliu în rela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cu rezultatele cheie de afaceri;</w:t>
      </w:r>
    </w:p>
    <w:p w14:paraId="6B526B0F" w14:textId="6FA5E11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elege responsabilită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ile legale, etice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sociale ale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iei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monitorizează conformitatea cu acestea;</w:t>
      </w:r>
    </w:p>
    <w:p w14:paraId="53E20EEA" w14:textId="6446BCAD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monitorizează rela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structurii manageriale cu păr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ile interesate externe cheie;</w:t>
      </w:r>
    </w:p>
    <w:p w14:paraId="22631993" w14:textId="0DE84B05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ajută Consiliul în implicarea păr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ilor interesate prin metode potrivite pentru determinarea, răspunderea la,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raportarea la interese materiale economice, legale, etice, sociale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de mediu.</w:t>
      </w:r>
    </w:p>
    <w:p w14:paraId="4ED8EBD3" w14:textId="77777777" w:rsidR="0004039E" w:rsidRPr="00AF7983" w:rsidRDefault="0004039E" w:rsidP="0004039E">
      <w:pPr>
        <w:suppressAutoHyphens/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2DBEC2B" w14:textId="50A5F833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1.4 Competen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e sociale 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 personale</w:t>
      </w:r>
    </w:p>
    <w:p w14:paraId="7A002AC0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highlight w:val="yellow"/>
          <w:lang w:val="ro-RO" w:eastAsia="en-US"/>
        </w:rPr>
      </w:pPr>
    </w:p>
    <w:p w14:paraId="7374EEC6" w14:textId="77777777" w:rsidR="0004039E" w:rsidRPr="00AF7983" w:rsidRDefault="0004039E" w:rsidP="0004039E">
      <w:pPr>
        <w:tabs>
          <w:tab w:val="left" w:pos="709"/>
        </w:tabs>
        <w:autoSpaceDE w:val="0"/>
        <w:autoSpaceDN w:val="0"/>
        <w:adjustRightInd w:val="0"/>
        <w:rPr>
          <w:rFonts w:ascii="Times New Roman" w:eastAsia="TimesNew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NewRoman" w:hAnsi="Times New Roman"/>
          <w:b/>
          <w:bCs/>
          <w:sz w:val="24"/>
          <w:szCs w:val="24"/>
          <w:lang w:val="ro-RO" w:eastAsia="en-US"/>
        </w:rPr>
        <w:t>1.4.1. Luarea deciziilor</w:t>
      </w:r>
    </w:p>
    <w:p w14:paraId="67F918D7" w14:textId="4E2437C4" w:rsidR="0004039E" w:rsidRPr="00AF7983" w:rsidRDefault="0004039E" w:rsidP="0004039E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Descriere: contribuie la luarea deciziilor în cadrul Consiliului prin exercitarea de gândire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judecată independente, considerând binele pe termen lung al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iei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nu doar rezultatele pe termen scurt.</w:t>
      </w:r>
    </w:p>
    <w:p w14:paraId="5A3AD422" w14:textId="77777777" w:rsidR="0004039E" w:rsidRPr="00AF7983" w:rsidRDefault="0004039E" w:rsidP="0004039E">
      <w:pPr>
        <w:tabs>
          <w:tab w:val="left" w:pos="567"/>
          <w:tab w:val="left" w:pos="709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DE90900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100B0704" w14:textId="7CE41675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nu este predispus/ă la decizii pripite ci mai degrabă cântăre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te problemele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ia în calcul op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iunile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riscurile, fără amânare;</w:t>
      </w:r>
    </w:p>
    <w:p w14:paraId="1218D8E8" w14:textId="58869929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decizii bazate pe analiză,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elepciune, experien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ionament;</w:t>
      </w:r>
    </w:p>
    <w:p w14:paraId="5E45F573" w14:textId="4EA643DC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se consultă cu al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pentru perspective diferite;</w:t>
      </w:r>
    </w:p>
    <w:p w14:paraId="3CE62D52" w14:textId="7777777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timp pentru a cerceta probleme cu care nu este familiar/ă;</w:t>
      </w:r>
    </w:p>
    <w:p w14:paraId="656575E2" w14:textId="4C7FECC9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este căutat/ă de către al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pentru sfaturi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solu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ii;</w:t>
      </w:r>
    </w:p>
    <w:p w14:paraId="006849CE" w14:textId="6531483B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caută să ofere claritate discu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iilor;</w:t>
      </w:r>
    </w:p>
    <w:p w14:paraId="3BE40A20" w14:textId="6FB39430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este capabil/ă să organizeze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să utilizeze informa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cu eficien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ă;</w:t>
      </w:r>
    </w:p>
    <w:p w14:paraId="36654080" w14:textId="21714749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decizii în timp util, folosind informa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incomplete, acolo unde este nevoie, pentru a putea respecta termene limită importante.</w:t>
      </w:r>
    </w:p>
    <w:p w14:paraId="65682C50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878F3A5" w14:textId="5145BF15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1.4.2. Rela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ii interpersonale</w:t>
      </w:r>
    </w:p>
    <w:p w14:paraId="0327E114" w14:textId="21F3A9B5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Descriere: rela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ionează cu succes cu al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în diverse grupuri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situa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ii, promovând rela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iile armonioase de lucru.</w:t>
      </w:r>
    </w:p>
    <w:p w14:paraId="2BF27177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EF7BABA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50C3298B" w14:textId="655BE204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rela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ionează cu succes cu al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indiferent de pozi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ie, putere, influen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sau status;</w:t>
      </w:r>
    </w:p>
    <w:p w14:paraId="6A1D8745" w14:textId="7777777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este eficient/ă în stabilirea rapoartelor;</w:t>
      </w:r>
    </w:p>
    <w:p w14:paraId="09DB50BD" w14:textId="072C082A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investe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te timp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energie pentru a îi cunoa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 pe cei care trebuie să interac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ioneze;</w:t>
      </w:r>
    </w:p>
    <w:p w14:paraId="3DB52100" w14:textId="5EF86390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este priceput/ă la folosirea tactului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diploma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iei;</w:t>
      </w:r>
    </w:p>
    <w:p w14:paraId="68BFDBA2" w14:textId="44927DD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împră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tia cu 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urin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situa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de înaltă tensiune.</w:t>
      </w:r>
    </w:p>
    <w:p w14:paraId="2359BF81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45146FAF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1.4.3. Negociere</w:t>
      </w:r>
    </w:p>
    <w:p w14:paraId="3C0D72C7" w14:textId="6CD35708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Descriere: este eficient/ă în negocierea de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elegeri care ob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in rezultatele dorite, într-o manieră ce demonstrează respect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integritate.</w:t>
      </w:r>
    </w:p>
    <w:p w14:paraId="6AF90CD7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F6E780F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lastRenderedPageBreak/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7C00BD46" w14:textId="6894CC5B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negocia cu succes în situa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de criză atât cu grupuri interne, cât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cu grupuri externe;</w:t>
      </w:r>
    </w:p>
    <w:p w14:paraId="436A20F0" w14:textId="289223F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solu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 diferen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 cu minimum de impact;</w:t>
      </w:r>
    </w:p>
    <w:p w14:paraId="597E706D" w14:textId="2D66D533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ob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ine concesii fără a deteriora rela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iile;</w:t>
      </w:r>
    </w:p>
    <w:p w14:paraId="62ABEC3F" w14:textId="33AD3B38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poate fi direct/ă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puternic/ă dar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diplomat/ă;</w:t>
      </w:r>
    </w:p>
    <w:p w14:paraId="7893273E" w14:textId="4BB46896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câ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tigă cu 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urin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încrederea;</w:t>
      </w:r>
    </w:p>
    <w:p w14:paraId="4055671D" w14:textId="69830FAE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are un bun sim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al momentului.</w:t>
      </w:r>
    </w:p>
    <w:p w14:paraId="2761AB76" w14:textId="77777777" w:rsidR="0004039E" w:rsidRPr="00AF7983" w:rsidRDefault="0004039E" w:rsidP="0004039E">
      <w:pPr>
        <w:suppressAutoHyphens/>
        <w:autoSpaceDE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8FBA53B" w14:textId="70E2C2E2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1.4.4. Capacitatea de analiză 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 sinteză</w:t>
      </w:r>
    </w:p>
    <w:p w14:paraId="18FEC0B2" w14:textId="357D865E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Descriere: poate descompune, ordona, caracteriza, ierarhiza elementele unui sistem, are abilitatea de a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 de ce sistemul a ajuns acolo unde este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a previziona evolu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acelui sistem în condi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iile modificării unui element component.</w:t>
      </w:r>
    </w:p>
    <w:p w14:paraId="00333499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7759372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04A6494C" w14:textId="757F1D2A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descompune păr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ile problemei fără a pierde imaginea de ansamblu;</w:t>
      </w:r>
    </w:p>
    <w:p w14:paraId="7A56920B" w14:textId="07184B9F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vedea cum modificarea unei componente, variabile a sistemului influen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ează ansamblul;</w:t>
      </w:r>
    </w:p>
    <w:p w14:paraId="662D9AFE" w14:textId="580818A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modela problema în termeni abstrac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i;</w:t>
      </w:r>
    </w:p>
    <w:p w14:paraId="7E9FEACB" w14:textId="18D65226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nu trage concluzii pripite chiar dacă se află în situa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de stres;</w:t>
      </w:r>
    </w:p>
    <w:p w14:paraId="57FF7CDC" w14:textId="17FD6F94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sintetiza informa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să identifice elementele importante;</w:t>
      </w:r>
    </w:p>
    <w:p w14:paraId="7F65DB5C" w14:textId="62B0AD0C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formula solu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pe baza analizei făcute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poate argumenta în mod logic solu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propusă, punctând păr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ile ei forte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punctele ei slabe.</w:t>
      </w:r>
    </w:p>
    <w:p w14:paraId="019D57A7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highlight w:val="yellow"/>
          <w:lang w:val="ro-RO" w:eastAsia="en-US"/>
        </w:rPr>
      </w:pPr>
    </w:p>
    <w:p w14:paraId="0C3865A2" w14:textId="20CE1BE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1.5 Experien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ă pe plan local 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 interna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ional</w:t>
      </w:r>
    </w:p>
    <w:p w14:paraId="6A9FA1A9" w14:textId="79EAA27F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Descriere: Participarea în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interna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ionale/europene/na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ionale/locale constituite în domeniul utilită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ilor publice.</w:t>
      </w:r>
    </w:p>
    <w:p w14:paraId="0909C360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698F61E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: </w:t>
      </w:r>
    </w:p>
    <w:p w14:paraId="4526B83C" w14:textId="127C0FB6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participă la conferin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simpozioane privind tehnologiile din domeniul utilită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ilor publice;</w:t>
      </w:r>
    </w:p>
    <w:p w14:paraId="7976BFBE" w14:textId="0B64F5DD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poate sus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ine prezentări pe diverse teme specifice sectorului; </w:t>
      </w:r>
    </w:p>
    <w:p w14:paraId="5BA6D615" w14:textId="1155CDD9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ajută Consiliul în initierea de colaborări cu diverse organisme sau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din domeniu cu rezultate benefice pentru societate;</w:t>
      </w:r>
    </w:p>
    <w:p w14:paraId="2A6FB96C" w14:textId="33CC0CE0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asistă Consiliul în întelegerea politicii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contextului de reglementare existente la nivel european.</w:t>
      </w:r>
    </w:p>
    <w:p w14:paraId="1B293D40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81F9200" w14:textId="1F088725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1.6 </w:t>
      </w: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Competen</w:t>
      </w:r>
      <w:r w:rsidR="005B610D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 xml:space="preserve">e </w:t>
      </w:r>
      <w:r w:rsidR="005B610D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i restric</w:t>
      </w:r>
      <w:r w:rsidR="005B610D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ii specifice pentru func</w:t>
      </w:r>
      <w:r w:rsidR="005B610D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ionarii publici sau alte categorii de personal din cadrul autorită</w:t>
      </w:r>
      <w:r w:rsidR="005B610D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ii publice tutelare ori din cadrul altor autorită</w:t>
      </w:r>
      <w:r w:rsidR="005B610D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i sau institu</w:t>
      </w:r>
      <w:r w:rsidR="005B610D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ii publice</w:t>
      </w:r>
    </w:p>
    <w:p w14:paraId="0E30C3FF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7FDBD7BD" w14:textId="5EA5936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NewRoman" w:hAnsi="Times New Roman"/>
          <w:sz w:val="24"/>
          <w:szCs w:val="24"/>
          <w:lang w:val="ro-RO" w:eastAsia="en-US"/>
        </w:rPr>
        <w:t>Descriere: Competen</w:t>
      </w:r>
      <w:r w:rsidR="005B610D">
        <w:rPr>
          <w:rFonts w:ascii="Times New Roman" w:eastAsia="TimesNew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sz w:val="24"/>
          <w:szCs w:val="24"/>
          <w:lang w:val="ro-RO" w:eastAsia="en-US"/>
        </w:rPr>
        <w:t>e de conducere a unor întreprinderi sau competen</w:t>
      </w:r>
      <w:r w:rsidR="005B610D">
        <w:rPr>
          <w:rFonts w:ascii="Times New Roman" w:eastAsia="TimesNew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sz w:val="24"/>
          <w:szCs w:val="24"/>
          <w:lang w:val="ro-RO" w:eastAsia="en-US"/>
        </w:rPr>
        <w:t>a în conducerea eficientă a unor compartimente.</w:t>
      </w:r>
    </w:p>
    <w:p w14:paraId="2FF06027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</w:p>
    <w:p w14:paraId="33A580A0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New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NewRoman" w:hAnsi="Times New Roman"/>
          <w:sz w:val="24"/>
          <w:szCs w:val="24"/>
          <w:lang w:val="ro-RO" w:eastAsia="en-US"/>
        </w:rPr>
        <w:t xml:space="preserve">: </w:t>
      </w:r>
    </w:p>
    <w:p w14:paraId="6F444666" w14:textId="080B51ED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 de planificare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prioritizare;</w:t>
      </w:r>
    </w:p>
    <w:p w14:paraId="294DB3D0" w14:textId="3FB6DF1B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orientare către găsirea de solu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ob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inerea de rezultate;</w:t>
      </w:r>
    </w:p>
    <w:p w14:paraId="24F7F6AD" w14:textId="7777777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responsabilitate, adaptabilitate;</w:t>
      </w:r>
    </w:p>
    <w:p w14:paraId="57BF0298" w14:textId="2F4AFEFA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lastRenderedPageBreak/>
        <w:t>capacitate de a stabili rela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profesionale eficiente;</w:t>
      </w:r>
    </w:p>
    <w:p w14:paraId="55D36074" w14:textId="7777777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capacitate de a lucra eficient în echipă.</w:t>
      </w:r>
    </w:p>
    <w:p w14:paraId="292816D0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1FFE6C8" w14:textId="77777777" w:rsidR="0004039E" w:rsidRPr="00AF7983" w:rsidRDefault="0004039E" w:rsidP="0004039E">
      <w:pPr>
        <w:tabs>
          <w:tab w:val="left" w:pos="851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2. TRĂSĂTURI</w:t>
      </w:r>
    </w:p>
    <w:p w14:paraId="5145497E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6A214183" w14:textId="5EB8205E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2.1.  Reputa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ie personală 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 profesională</w:t>
      </w:r>
    </w:p>
    <w:p w14:paraId="18DB2E29" w14:textId="25C87EFE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Descriere: se comportă cu pruden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ă, profesionalism, loialitate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cu diligen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 unui bun administrator.</w:t>
      </w:r>
    </w:p>
    <w:p w14:paraId="2B86A021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66B9E588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04A7808E" w14:textId="70750903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dă dovadă de 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de leadership (inteligen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emo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ională, carismă, capacitate de exemplu personal);</w:t>
      </w:r>
    </w:p>
    <w:p w14:paraId="28FB7B83" w14:textId="7777777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se comportă cu profesionalim;</w:t>
      </w:r>
    </w:p>
    <w:p w14:paraId="52BE25B5" w14:textId="399DFE29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spacing w:after="24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respectă legile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reglementările în vigoare.</w:t>
      </w:r>
    </w:p>
    <w:p w14:paraId="63B977C7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2.2 Integritate</w:t>
      </w:r>
    </w:p>
    <w:p w14:paraId="5D350421" w14:textId="5A0F639A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Descriere: se comportă cu integritate, onestitate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transparen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în rela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cu al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cu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ia.</w:t>
      </w:r>
    </w:p>
    <w:p w14:paraId="55EC42F9" w14:textId="77777777" w:rsidR="0004039E" w:rsidRPr="00AF7983" w:rsidRDefault="0004039E" w:rsidP="0004039E">
      <w:pPr>
        <w:tabs>
          <w:tab w:val="left" w:pos="567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3D23441" w14:textId="77777777" w:rsidR="0004039E" w:rsidRPr="00AF7983" w:rsidRDefault="0004039E" w:rsidP="0004039E">
      <w:pPr>
        <w:tabs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122B8DBD" w14:textId="31F97A99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îndepline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te îndatoririle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responsabilită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ile unui Consiliu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ine cuno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 în această privin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prin formare profesională;</w:t>
      </w:r>
    </w:p>
    <w:p w14:paraId="2BE94342" w14:textId="582A8564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plasează interesele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ionale deasupra tuturor celorlalte;</w:t>
      </w:r>
    </w:p>
    <w:p w14:paraId="2EC60C46" w14:textId="013EBDAE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se comportă într-o manieră demnă de încrederea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respectul colegilor din Consiliu vorbe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te cu onestitate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sinceritate;</w:t>
      </w:r>
    </w:p>
    <w:p w14:paraId="7ED1B656" w14:textId="5641BB14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tratează informa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iile sensibile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confiden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iale cu discre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 cuvenită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în concordan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cu prevederile contractului de mandat;</w:t>
      </w:r>
    </w:p>
    <w:p w14:paraId="4E4D0A6F" w14:textId="12908481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dezvăluie „interese” ce pot cauza părtinire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subiectivitate în dezbaterile Consiliului; se ab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ine de la deciziile Consiliului de administra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ce pot crea conflicte de interese;</w:t>
      </w:r>
    </w:p>
    <w:p w14:paraId="7C9634A3" w14:textId="3004FFCB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păstrează angajamentele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promisiunile făcute pre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edintelui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membrilor Consiliului;</w:t>
      </w:r>
    </w:p>
    <w:p w14:paraId="296E5C22" w14:textId="0BD84DB4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se comportă în concordan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ă cu propriile valori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cu cele ale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iei.</w:t>
      </w:r>
    </w:p>
    <w:p w14:paraId="09D15534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3EBE5EFE" w14:textId="12F7DBC4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2.3 Independen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</w:t>
      </w:r>
    </w:p>
    <w:p w14:paraId="284F0B78" w14:textId="7A5268DB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Descriere: posedă o gândire independentă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este capabil/ă să ofere provocarea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rigoarea necesare pentru a asista Consiliul în realizarea unei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elegeri globale a informa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iilor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op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iunilor care facilitează un standard înalt de luarea deciziilor.</w:t>
      </w:r>
    </w:p>
    <w:p w14:paraId="7B77C239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C62F76C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: </w:t>
      </w:r>
    </w:p>
    <w:p w14:paraId="3BBAC7AC" w14:textId="7992E91D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este dispus/ă să nu fie de acord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să adopte o pozi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independentă în fa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 opiniilor divergen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în detrimentul poten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ial personal; </w:t>
      </w:r>
    </w:p>
    <w:p w14:paraId="078AD85F" w14:textId="42A80711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solicită clarificări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explica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ii; </w:t>
      </w:r>
    </w:p>
    <w:p w14:paraId="749B618A" w14:textId="7777777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este dispus să adopte un mod original de gândire, bazat pe modele de succes personale. </w:t>
      </w:r>
    </w:p>
    <w:p w14:paraId="07F9F1B5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highlight w:val="yellow"/>
          <w:lang w:val="ro-RO" w:eastAsia="en-US"/>
        </w:rPr>
      </w:pPr>
    </w:p>
    <w:p w14:paraId="1ABA68ED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2.4 Expunere politică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1522"/>
        <w:gridCol w:w="1458"/>
        <w:gridCol w:w="1458"/>
        <w:gridCol w:w="1458"/>
        <w:gridCol w:w="1557"/>
      </w:tblGrid>
      <w:tr w:rsidR="0004039E" w:rsidRPr="00AF7983" w14:paraId="292779B2" w14:textId="77777777" w:rsidTr="00CD3BCE">
        <w:trPr>
          <w:jc w:val="center"/>
        </w:trPr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57FA1A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Rating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22A584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348C5A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F9128B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491AAB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90C022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5</w:t>
            </w:r>
          </w:p>
        </w:tc>
      </w:tr>
      <w:tr w:rsidR="0004039E" w:rsidRPr="00AF7983" w14:paraId="4425243B" w14:textId="77777777" w:rsidTr="00CD3BCE">
        <w:trPr>
          <w:jc w:val="center"/>
        </w:trPr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7474FC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Expunere politică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B8CC4B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Foarte expus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8201DC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28E19A2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7A24FB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E995D0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Fără expunere</w:t>
            </w:r>
          </w:p>
        </w:tc>
      </w:tr>
    </w:tbl>
    <w:p w14:paraId="5FEBB2D7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7038BFEA" w14:textId="64F7C79F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2.5 Abilită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 de comunicare interpersonală</w:t>
      </w:r>
    </w:p>
    <w:p w14:paraId="4C275DBB" w14:textId="4A435323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Descriere: demonstrează claritate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coeren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a discursului, adaptarea comportamentului verbal la interlocutor astfel încât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elegerea reciprocă să fie facilitată. Arată concizie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logică, poate comunica 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or mesaje complexe, este deschis, direct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î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manifestă părerea cu respect fa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de interlocutor.</w:t>
      </w:r>
    </w:p>
    <w:p w14:paraId="1D43B42A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96371F2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: </w:t>
      </w:r>
    </w:p>
    <w:p w14:paraId="07171DB8" w14:textId="184A5B92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Arată interes fa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ă de interlocutor, indiferent de statutul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func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acestuia, comunicarea este desfă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urată sub nota de respect;</w:t>
      </w:r>
    </w:p>
    <w:p w14:paraId="1CDBD64A" w14:textId="7061CA4D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Adaptează mesajul la interlocutor, folose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te diferite tehnici de comunicare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instrumente pentru a facilita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elegerea;</w:t>
      </w:r>
    </w:p>
    <w:p w14:paraId="38B8A26F" w14:textId="2342A2CB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Se face cu u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urin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ă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eles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limbajul este optim echilibrat între latura tehnică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latura non-tehnică; </w:t>
      </w:r>
    </w:p>
    <w:p w14:paraId="1E3C5617" w14:textId="581221C0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Are coeren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logică, atât în discurs, cât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în scris; </w:t>
      </w:r>
    </w:p>
    <w:p w14:paraId="0BBF7B10" w14:textId="07B1D05E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Îmbunătă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 comunicarea în interiorul organiza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iei prin oferirea de feed-back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are o abordare constructivă atunci când prime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 feed-back.</w:t>
      </w:r>
    </w:p>
    <w:p w14:paraId="4BE0CBF6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9FD6A39" w14:textId="700193DD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2.6 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Aliniere cu scrisoarea de a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teptări a ac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ionarilor</w:t>
      </w:r>
    </w:p>
    <w:p w14:paraId="59E0B59E" w14:textId="16C25014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Descriere: felul în care Declara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de inten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răspunde scrisorii de 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teptări a ac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ionarilor.</w:t>
      </w:r>
    </w:p>
    <w:p w14:paraId="1CA44EFC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676D231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Indicatori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: </w:t>
      </w:r>
    </w:p>
    <w:p w14:paraId="776A87ED" w14:textId="4B8FFAAA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exprimată tratează aprofundat toate punctele exprimate de către ac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ionari în cadrul scrisorii de 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teptări; </w:t>
      </w:r>
    </w:p>
    <w:p w14:paraId="4CED7F0A" w14:textId="1949A135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ia depusă dezvăluie capacitate de atingere a obiectivelor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teptărilor ac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ionarilor pe termen mediu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 lung; </w:t>
      </w:r>
    </w:p>
    <w:p w14:paraId="4E2F8ADC" w14:textId="66B25BD8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Declara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 de inten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ie are un caracter realizabil, ac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iunile propuse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i/sau ideile exprimate având o bază concretă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solidă;</w:t>
      </w:r>
    </w:p>
    <w:p w14:paraId="10EEE6CD" w14:textId="69BFFD50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Se bazează pe date concrete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pe cifre;</w:t>
      </w:r>
    </w:p>
    <w:p w14:paraId="381907E3" w14:textId="7F993C08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Atinge puncte sensibile, oferă alternative pentru realizarea lor; dovede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 o în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elegere a specificului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complexită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activită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Societă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ii;</w:t>
      </w:r>
    </w:p>
    <w:p w14:paraId="335058E5" w14:textId="09EAFDCE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Surprinde avantajul competitiv al Societă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ii, eviden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iază rolul ei într-un context larg;</w:t>
      </w:r>
    </w:p>
    <w:p w14:paraId="2C6F2355" w14:textId="019CD3F7" w:rsidR="0004039E" w:rsidRPr="00AF7983" w:rsidRDefault="0004039E" w:rsidP="0004039E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autoSpaceDE w:val="0"/>
        <w:ind w:left="0" w:firstLine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Nota dominantă este de viziune strategică, orientarea fiind spre ob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inerea performan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ei.</w:t>
      </w:r>
    </w:p>
    <w:p w14:paraId="3EAB3B10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highlight w:val="yellow"/>
          <w:lang w:val="ro-RO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363"/>
        <w:gridCol w:w="6823"/>
      </w:tblGrid>
      <w:tr w:rsidR="0004039E" w:rsidRPr="00AF7983" w14:paraId="54806B91" w14:textId="77777777" w:rsidTr="00CD3BCE">
        <w:trPr>
          <w:trHeight w:val="321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A059DB8" w14:textId="1D11C1D2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Aliniere cu scrisoarea de a</w:t>
            </w:r>
            <w:r w:rsidR="005B610D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teptări a ac</w:t>
            </w:r>
            <w:r w:rsidR="005B610D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ionarilor</w:t>
            </w:r>
          </w:p>
        </w:tc>
      </w:tr>
      <w:tr w:rsidR="0004039E" w:rsidRPr="00AF7983" w14:paraId="431C38C1" w14:textId="77777777" w:rsidTr="00CD3BCE">
        <w:trPr>
          <w:trHeight w:val="625"/>
          <w:jc w:val="center"/>
        </w:trPr>
        <w:tc>
          <w:tcPr>
            <w:tcW w:w="460" w:type="pct"/>
            <w:tcBorders>
              <w:bottom w:val="double" w:sz="4" w:space="0" w:color="auto"/>
            </w:tcBorders>
            <w:vAlign w:val="center"/>
          </w:tcPr>
          <w:p w14:paraId="5DAB7DB4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Scor</w:t>
            </w:r>
          </w:p>
        </w:tc>
        <w:tc>
          <w:tcPr>
            <w:tcW w:w="756" w:type="pct"/>
            <w:tcBorders>
              <w:bottom w:val="double" w:sz="4" w:space="0" w:color="auto"/>
            </w:tcBorders>
            <w:vAlign w:val="center"/>
          </w:tcPr>
          <w:p w14:paraId="17024F0A" w14:textId="2FE24A55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Nivel de competen</w:t>
            </w:r>
            <w:r w:rsidR="005B610D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ă</w:t>
            </w:r>
          </w:p>
        </w:tc>
        <w:tc>
          <w:tcPr>
            <w:tcW w:w="3783" w:type="pct"/>
            <w:tcBorders>
              <w:bottom w:val="double" w:sz="4" w:space="0" w:color="auto"/>
            </w:tcBorders>
            <w:vAlign w:val="center"/>
          </w:tcPr>
          <w:p w14:paraId="4E9EF4A5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Descriere</w:t>
            </w:r>
          </w:p>
        </w:tc>
      </w:tr>
      <w:tr w:rsidR="0004039E" w:rsidRPr="00AF7983" w14:paraId="37FA40DA" w14:textId="77777777" w:rsidTr="00CD3BCE">
        <w:trPr>
          <w:trHeight w:val="321"/>
          <w:jc w:val="center"/>
        </w:trPr>
        <w:tc>
          <w:tcPr>
            <w:tcW w:w="460" w:type="pct"/>
            <w:tcBorders>
              <w:top w:val="double" w:sz="4" w:space="0" w:color="auto"/>
            </w:tcBorders>
            <w:vAlign w:val="center"/>
          </w:tcPr>
          <w:p w14:paraId="2CBA23A6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1</w:t>
            </w:r>
          </w:p>
        </w:tc>
        <w:tc>
          <w:tcPr>
            <w:tcW w:w="756" w:type="pct"/>
            <w:tcBorders>
              <w:top w:val="double" w:sz="4" w:space="0" w:color="auto"/>
            </w:tcBorders>
            <w:vAlign w:val="center"/>
          </w:tcPr>
          <w:p w14:paraId="7BF6617B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Nu se aliniază</w:t>
            </w:r>
          </w:p>
        </w:tc>
        <w:tc>
          <w:tcPr>
            <w:tcW w:w="3783" w:type="pct"/>
            <w:tcBorders>
              <w:top w:val="double" w:sz="4" w:space="0" w:color="auto"/>
            </w:tcBorders>
            <w:vAlign w:val="center"/>
          </w:tcPr>
          <w:p w14:paraId="3606A525" w14:textId="06532CC2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Calită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ile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 inten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ia personală nu corespund scrisorii de a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teptări</w:t>
            </w:r>
          </w:p>
        </w:tc>
      </w:tr>
      <w:tr w:rsidR="0004039E" w:rsidRPr="00AF7983" w14:paraId="3B99491A" w14:textId="77777777" w:rsidTr="00CD3BCE">
        <w:trPr>
          <w:trHeight w:val="948"/>
          <w:jc w:val="center"/>
        </w:trPr>
        <w:tc>
          <w:tcPr>
            <w:tcW w:w="460" w:type="pct"/>
            <w:vAlign w:val="center"/>
          </w:tcPr>
          <w:p w14:paraId="1696BED1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2</w:t>
            </w:r>
          </w:p>
        </w:tc>
        <w:tc>
          <w:tcPr>
            <w:tcW w:w="756" w:type="pct"/>
            <w:vAlign w:val="center"/>
          </w:tcPr>
          <w:p w14:paraId="302326AD" w14:textId="6709002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Se aliniază pu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in</w:t>
            </w:r>
          </w:p>
        </w:tc>
        <w:tc>
          <w:tcPr>
            <w:tcW w:w="3783" w:type="pct"/>
            <w:vAlign w:val="center"/>
          </w:tcPr>
          <w:p w14:paraId="4F8F9104" w14:textId="434E9042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Alinierea se realizează la nivel de inten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ie însă nu sunt dovedite calită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ile</w:t>
            </w:r>
          </w:p>
          <w:p w14:paraId="51BB1BF2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 care să sprijine realizarea acestora (doar o parte din cele obligatorii) sau </w:t>
            </w:r>
          </w:p>
          <w:p w14:paraId="122BF66C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dacă sunt dovedite acestea se află la un nivel scăzut de dezvoltare.</w:t>
            </w:r>
          </w:p>
        </w:tc>
      </w:tr>
      <w:tr w:rsidR="0004039E" w:rsidRPr="00AF7983" w14:paraId="77A64350" w14:textId="77777777" w:rsidTr="00CD3BCE">
        <w:trPr>
          <w:trHeight w:val="625"/>
          <w:jc w:val="center"/>
        </w:trPr>
        <w:tc>
          <w:tcPr>
            <w:tcW w:w="460" w:type="pct"/>
            <w:vAlign w:val="center"/>
          </w:tcPr>
          <w:p w14:paraId="0296494F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3</w:t>
            </w:r>
          </w:p>
        </w:tc>
        <w:tc>
          <w:tcPr>
            <w:tcW w:w="756" w:type="pct"/>
            <w:vAlign w:val="center"/>
          </w:tcPr>
          <w:p w14:paraId="5A870D86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Se aliniază moderat</w:t>
            </w:r>
          </w:p>
        </w:tc>
        <w:tc>
          <w:tcPr>
            <w:tcW w:w="3783" w:type="pct"/>
            <w:vAlign w:val="center"/>
          </w:tcPr>
          <w:p w14:paraId="0A1EC5DF" w14:textId="6236FEDA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Alinierea se realizează la nivel de inten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ie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 sunt dovedite o parte a calită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ilor</w:t>
            </w:r>
          </w:p>
          <w:p w14:paraId="5999AD9D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 care sprijină realizarea acestora, la un nivel de dezvoltare minim dorit.</w:t>
            </w:r>
          </w:p>
        </w:tc>
      </w:tr>
      <w:tr w:rsidR="0004039E" w:rsidRPr="00AF7983" w14:paraId="0FAB4296" w14:textId="77777777" w:rsidTr="00CD3BCE">
        <w:trPr>
          <w:trHeight w:val="967"/>
          <w:jc w:val="center"/>
        </w:trPr>
        <w:tc>
          <w:tcPr>
            <w:tcW w:w="460" w:type="pct"/>
            <w:vAlign w:val="center"/>
          </w:tcPr>
          <w:p w14:paraId="407147C1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lastRenderedPageBreak/>
              <w:t>4</w:t>
            </w:r>
          </w:p>
        </w:tc>
        <w:tc>
          <w:tcPr>
            <w:tcW w:w="756" w:type="pct"/>
            <w:vAlign w:val="center"/>
          </w:tcPr>
          <w:p w14:paraId="54DA7BF9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Se aliniază într-o mare măsură</w:t>
            </w:r>
          </w:p>
        </w:tc>
        <w:tc>
          <w:tcPr>
            <w:tcW w:w="3783" w:type="pct"/>
            <w:vAlign w:val="center"/>
          </w:tcPr>
          <w:p w14:paraId="5CD2D686" w14:textId="752E4842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Alinierea se realizează atât la nivelul inten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iilor, cât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 la nivelul calită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ilor</w:t>
            </w:r>
          </w:p>
          <w:p w14:paraId="1F7CAF12" w14:textId="3A652D5C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 în cea mai mare parte. Sunt întrunite calită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ile obligatorii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i o parte din </w:t>
            </w:r>
          </w:p>
          <w:p w14:paraId="0D54F798" w14:textId="2B4001AC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cele op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ionale sau cele op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ionale, însă nu mereu la nivelul dorit.</w:t>
            </w:r>
          </w:p>
        </w:tc>
      </w:tr>
      <w:tr w:rsidR="0004039E" w:rsidRPr="00AF7983" w14:paraId="0106767D" w14:textId="77777777" w:rsidTr="00CD3BCE">
        <w:trPr>
          <w:trHeight w:val="625"/>
          <w:jc w:val="center"/>
        </w:trPr>
        <w:tc>
          <w:tcPr>
            <w:tcW w:w="460" w:type="pct"/>
            <w:vAlign w:val="center"/>
          </w:tcPr>
          <w:p w14:paraId="38262918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2"/>
                <w:lang w:val="ro-RO" w:eastAsia="en-US"/>
              </w:rPr>
              <w:t>5</w:t>
            </w:r>
          </w:p>
        </w:tc>
        <w:tc>
          <w:tcPr>
            <w:tcW w:w="756" w:type="pct"/>
            <w:vAlign w:val="center"/>
          </w:tcPr>
          <w:p w14:paraId="2B0344D4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Se aliniază complet</w:t>
            </w:r>
          </w:p>
        </w:tc>
        <w:tc>
          <w:tcPr>
            <w:tcW w:w="3783" w:type="pct"/>
            <w:vAlign w:val="center"/>
          </w:tcPr>
          <w:p w14:paraId="37743AF4" w14:textId="03D3A838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Alinierea se realizează atât la nivel de inten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ie, cât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 la nivel de calită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i.</w:t>
            </w:r>
          </w:p>
        </w:tc>
      </w:tr>
    </w:tbl>
    <w:p w14:paraId="6FFC56B3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2"/>
          <w:highlight w:val="yellow"/>
          <w:lang w:val="ro-RO" w:eastAsia="en-US"/>
        </w:rPr>
      </w:pPr>
    </w:p>
    <w:p w14:paraId="3E970132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2.7 Diversitatea de gen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8005"/>
      </w:tblGrid>
      <w:tr w:rsidR="0004039E" w:rsidRPr="00AF7983" w14:paraId="0F0EBB6B" w14:textId="77777777" w:rsidTr="00CD3BCE">
        <w:trPr>
          <w:jc w:val="center"/>
        </w:trPr>
        <w:tc>
          <w:tcPr>
            <w:tcW w:w="1051" w:type="dxa"/>
            <w:tcBorders>
              <w:bottom w:val="double" w:sz="4" w:space="0" w:color="auto"/>
            </w:tcBorders>
          </w:tcPr>
          <w:p w14:paraId="4215BD65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Scor</w:t>
            </w:r>
          </w:p>
        </w:tc>
        <w:tc>
          <w:tcPr>
            <w:tcW w:w="8834" w:type="dxa"/>
            <w:tcBorders>
              <w:bottom w:val="double" w:sz="4" w:space="0" w:color="auto"/>
            </w:tcBorders>
          </w:tcPr>
          <w:p w14:paraId="570FAA8D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Descriere</w:t>
            </w:r>
          </w:p>
        </w:tc>
      </w:tr>
      <w:tr w:rsidR="0004039E" w:rsidRPr="00AF7983" w14:paraId="70CC8873" w14:textId="77777777" w:rsidTr="00CD3BCE">
        <w:trPr>
          <w:jc w:val="center"/>
        </w:trPr>
        <w:tc>
          <w:tcPr>
            <w:tcW w:w="1051" w:type="dxa"/>
            <w:tcBorders>
              <w:top w:val="double" w:sz="4" w:space="0" w:color="auto"/>
            </w:tcBorders>
          </w:tcPr>
          <w:p w14:paraId="4338A354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M</w:t>
            </w:r>
          </w:p>
        </w:tc>
        <w:tc>
          <w:tcPr>
            <w:tcW w:w="8834" w:type="dxa"/>
            <w:tcBorders>
              <w:top w:val="double" w:sz="4" w:space="0" w:color="auto"/>
            </w:tcBorders>
          </w:tcPr>
          <w:p w14:paraId="6EDEB4D7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Masculin</w:t>
            </w:r>
          </w:p>
        </w:tc>
      </w:tr>
      <w:tr w:rsidR="0004039E" w:rsidRPr="00AF7983" w14:paraId="5FF7AF23" w14:textId="77777777" w:rsidTr="00CD3BCE">
        <w:trPr>
          <w:jc w:val="center"/>
        </w:trPr>
        <w:tc>
          <w:tcPr>
            <w:tcW w:w="1051" w:type="dxa"/>
          </w:tcPr>
          <w:p w14:paraId="719B96CA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F</w:t>
            </w:r>
          </w:p>
        </w:tc>
        <w:tc>
          <w:tcPr>
            <w:tcW w:w="8834" w:type="dxa"/>
          </w:tcPr>
          <w:p w14:paraId="78F4BCB0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Feminin</w:t>
            </w:r>
          </w:p>
        </w:tc>
      </w:tr>
    </w:tbl>
    <w:p w14:paraId="3C06ADA7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6740B4A2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385EAA4E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22B84B0E" w14:textId="2DF27E6C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3. Condi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ii prescriptive 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 proscriptive (condi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ii eliminatorii)</w:t>
      </w:r>
    </w:p>
    <w:p w14:paraId="13240DF6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693860D8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3.1 Număr de mandate</w:t>
      </w:r>
    </w:p>
    <w:p w14:paraId="32E82D70" w14:textId="018F4796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NewRoman" w:hAnsi="Times New Roman"/>
          <w:sz w:val="24"/>
          <w:szCs w:val="24"/>
          <w:lang w:val="ro-RO" w:eastAsia="en-US"/>
        </w:rPr>
        <w:t>Descriere: aceasta este o condi</w:t>
      </w:r>
      <w:r w:rsidR="005B610D">
        <w:rPr>
          <w:rFonts w:ascii="Times New Roman" w:eastAsia="TimesNew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sz w:val="24"/>
          <w:szCs w:val="24"/>
          <w:lang w:val="ro-RO" w:eastAsia="en-US"/>
        </w:rPr>
        <w:t>ie eliminatorie, întrucât o persoană fizică/juridică poate exercita concomitent cel mult 2 mandate de administrator în Societă</w:t>
      </w:r>
      <w:r w:rsidR="005B610D">
        <w:rPr>
          <w:rFonts w:ascii="Times New Roman" w:eastAsia="TimesNew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sz w:val="24"/>
          <w:szCs w:val="24"/>
          <w:lang w:val="ro-RO" w:eastAsia="en-US"/>
        </w:rPr>
        <w:t>i sau întreprinderi publice al căror sediu se află pe teritoriul României.</w:t>
      </w:r>
    </w:p>
    <w:p w14:paraId="1023FBE8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492"/>
        <w:gridCol w:w="1478"/>
        <w:gridCol w:w="1478"/>
        <w:gridCol w:w="1478"/>
        <w:gridCol w:w="1478"/>
      </w:tblGrid>
      <w:tr w:rsidR="0004039E" w:rsidRPr="00AF7983" w14:paraId="2150D919" w14:textId="77777777" w:rsidTr="00CD3BCE">
        <w:trPr>
          <w:jc w:val="center"/>
        </w:trPr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839B11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Rating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E0C654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252E3F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6C2DC2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244384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3F0934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5</w:t>
            </w:r>
          </w:p>
        </w:tc>
      </w:tr>
      <w:tr w:rsidR="0004039E" w:rsidRPr="00AF7983" w14:paraId="469C19D1" w14:textId="77777777" w:rsidTr="00CD3BCE">
        <w:trPr>
          <w:jc w:val="center"/>
        </w:trPr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A55951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Număr de mandate concomitente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604BF9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&gt;3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4F573D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D29973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55A5E6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CA2937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0</w:t>
            </w:r>
          </w:p>
        </w:tc>
      </w:tr>
    </w:tbl>
    <w:p w14:paraId="6D9743E9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5F152B71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4A307A2C" w14:textId="5D6E9F54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 xml:space="preserve">3.2 Înscrieri în cazierul fiscal </w:t>
      </w:r>
      <w:r w:rsidR="005B610D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i judiciar</w:t>
      </w:r>
    </w:p>
    <w:p w14:paraId="40CBC7F2" w14:textId="25817CB0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NewRoman" w:hAnsi="Times New Roman"/>
          <w:sz w:val="24"/>
          <w:szCs w:val="24"/>
          <w:lang w:val="ro-RO" w:eastAsia="en-US"/>
        </w:rPr>
        <w:t>Descriere: aceasta este o condi</w:t>
      </w:r>
      <w:r w:rsidR="005B610D">
        <w:rPr>
          <w:rFonts w:ascii="Times New Roman" w:eastAsia="TimesNew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sz w:val="24"/>
          <w:szCs w:val="24"/>
          <w:lang w:val="ro-RO" w:eastAsia="en-US"/>
        </w:rPr>
        <w:t>ie eliminatorie, candida</w:t>
      </w:r>
      <w:r w:rsidR="005B610D">
        <w:rPr>
          <w:rFonts w:ascii="Times New Roman" w:eastAsia="TimesNew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sz w:val="24"/>
          <w:szCs w:val="24"/>
          <w:lang w:val="ro-RO" w:eastAsia="en-US"/>
        </w:rPr>
        <w:t>ii nu vor putea participa la selec</w:t>
      </w:r>
      <w:r w:rsidR="005B610D">
        <w:rPr>
          <w:rFonts w:ascii="Times New Roman" w:eastAsia="TimesNew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NewRoman" w:hAnsi="Times New Roman"/>
          <w:sz w:val="24"/>
          <w:szCs w:val="24"/>
          <w:lang w:val="ro-RO" w:eastAsia="en-US"/>
        </w:rPr>
        <w:t xml:space="preserve">ie în cazul în care au înscrieri în cazierul judiciar sau fiscal. </w:t>
      </w:r>
    </w:p>
    <w:p w14:paraId="64C26036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  <w:lang w:val="ro-RO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439"/>
        <w:gridCol w:w="6532"/>
      </w:tblGrid>
      <w:tr w:rsidR="0004039E" w:rsidRPr="00AF7983" w14:paraId="4B7321DF" w14:textId="77777777" w:rsidTr="00CD3BCE">
        <w:trPr>
          <w:jc w:val="center"/>
        </w:trPr>
        <w:tc>
          <w:tcPr>
            <w:tcW w:w="9939" w:type="dxa"/>
            <w:gridSpan w:val="3"/>
            <w:tcBorders>
              <w:bottom w:val="single" w:sz="4" w:space="0" w:color="auto"/>
            </w:tcBorders>
          </w:tcPr>
          <w:p w14:paraId="0FF1D488" w14:textId="625B5A0C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 xml:space="preserve">Înscrieri în cazierul fiscal </w:t>
            </w:r>
            <w:r w:rsidR="005B610D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i judiciar</w:t>
            </w:r>
          </w:p>
        </w:tc>
      </w:tr>
      <w:tr w:rsidR="0004039E" w:rsidRPr="00AF7983" w14:paraId="60F3817C" w14:textId="77777777" w:rsidTr="00CD3BCE">
        <w:trPr>
          <w:jc w:val="center"/>
        </w:trPr>
        <w:tc>
          <w:tcPr>
            <w:tcW w:w="1098" w:type="dxa"/>
            <w:tcBorders>
              <w:bottom w:val="double" w:sz="4" w:space="0" w:color="auto"/>
            </w:tcBorders>
          </w:tcPr>
          <w:p w14:paraId="1AE75842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Scor</w:t>
            </w:r>
          </w:p>
        </w:tc>
        <w:tc>
          <w:tcPr>
            <w:tcW w:w="1530" w:type="dxa"/>
            <w:tcBorders>
              <w:bottom w:val="double" w:sz="4" w:space="0" w:color="auto"/>
            </w:tcBorders>
          </w:tcPr>
          <w:p w14:paraId="38319333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Risc</w:t>
            </w:r>
          </w:p>
        </w:tc>
        <w:tc>
          <w:tcPr>
            <w:tcW w:w="7311" w:type="dxa"/>
            <w:tcBorders>
              <w:bottom w:val="double" w:sz="4" w:space="0" w:color="auto"/>
            </w:tcBorders>
          </w:tcPr>
          <w:p w14:paraId="60E8E058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Descriere</w:t>
            </w:r>
          </w:p>
        </w:tc>
      </w:tr>
      <w:tr w:rsidR="0004039E" w:rsidRPr="00AF7983" w14:paraId="6E8CB22A" w14:textId="77777777" w:rsidTr="00CD3BCE">
        <w:trPr>
          <w:jc w:val="center"/>
        </w:trPr>
        <w:tc>
          <w:tcPr>
            <w:tcW w:w="1098" w:type="dxa"/>
            <w:tcBorders>
              <w:top w:val="double" w:sz="4" w:space="0" w:color="auto"/>
            </w:tcBorders>
          </w:tcPr>
          <w:p w14:paraId="78BB5300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456C28DA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Major</w:t>
            </w:r>
          </w:p>
        </w:tc>
        <w:tc>
          <w:tcPr>
            <w:tcW w:w="7311" w:type="dxa"/>
            <w:tcBorders>
              <w:top w:val="double" w:sz="4" w:space="0" w:color="auto"/>
            </w:tcBorders>
          </w:tcPr>
          <w:p w14:paraId="616804CA" w14:textId="70A046E2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Are înscrieri în cazierul fiscal 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 judiciar.</w:t>
            </w:r>
          </w:p>
        </w:tc>
      </w:tr>
      <w:tr w:rsidR="0004039E" w:rsidRPr="00AF7983" w14:paraId="6BB64C84" w14:textId="77777777" w:rsidTr="00CD3BCE">
        <w:trPr>
          <w:jc w:val="center"/>
        </w:trPr>
        <w:tc>
          <w:tcPr>
            <w:tcW w:w="1098" w:type="dxa"/>
          </w:tcPr>
          <w:p w14:paraId="269BEDF8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1530" w:type="dxa"/>
          </w:tcPr>
          <w:p w14:paraId="47050E8C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Minor</w:t>
            </w:r>
          </w:p>
        </w:tc>
        <w:tc>
          <w:tcPr>
            <w:tcW w:w="7311" w:type="dxa"/>
          </w:tcPr>
          <w:p w14:paraId="280BE754" w14:textId="67C10A4F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 xml:space="preserve">Nu are înscrieri în cazierul fiscal 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i judiciar.</w:t>
            </w:r>
          </w:p>
        </w:tc>
      </w:tr>
    </w:tbl>
    <w:p w14:paraId="4BA25D56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2EE38FF9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6B17143A" w14:textId="1364EDAC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3.3</w:t>
      </w: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 xml:space="preserve"> Rezultate economico-financiare ale întreprinderilor în care </w:t>
      </w:r>
      <w:r w:rsidR="005B610D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NewRoman" w:hAnsi="Times New Roman"/>
          <w:b/>
          <w:sz w:val="24"/>
          <w:szCs w:val="24"/>
          <w:lang w:val="ro-RO" w:eastAsia="en-US"/>
        </w:rPr>
        <w:t>i-a exercitat mandatul de administrator sau de director – întreprinderile să nu fie în procedura de faliment</w:t>
      </w:r>
    </w:p>
    <w:p w14:paraId="6F6FEDED" w14:textId="3E923674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Descriere: să nu fie în procedura de faliment pentru întreprinderile unde 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i-a exercitat activitatea.</w:t>
      </w:r>
    </w:p>
    <w:p w14:paraId="34079CDA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7970"/>
      </w:tblGrid>
      <w:tr w:rsidR="0004039E" w:rsidRPr="00AF7983" w14:paraId="6A2AFEC7" w14:textId="77777777" w:rsidTr="00CD3BCE">
        <w:trPr>
          <w:jc w:val="center"/>
        </w:trPr>
        <w:tc>
          <w:tcPr>
            <w:tcW w:w="1098" w:type="dxa"/>
            <w:tcBorders>
              <w:bottom w:val="double" w:sz="4" w:space="0" w:color="auto"/>
            </w:tcBorders>
            <w:vAlign w:val="center"/>
          </w:tcPr>
          <w:p w14:paraId="2319257F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Scor</w:t>
            </w:r>
          </w:p>
        </w:tc>
        <w:tc>
          <w:tcPr>
            <w:tcW w:w="8820" w:type="dxa"/>
            <w:tcBorders>
              <w:bottom w:val="double" w:sz="4" w:space="0" w:color="auto"/>
            </w:tcBorders>
            <w:vAlign w:val="center"/>
          </w:tcPr>
          <w:p w14:paraId="16C04BDC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b/>
                <w:bCs/>
                <w:sz w:val="24"/>
                <w:szCs w:val="24"/>
                <w:lang w:val="ro-RO" w:eastAsia="en-US"/>
              </w:rPr>
              <w:t>Descriere</w:t>
            </w:r>
          </w:p>
        </w:tc>
      </w:tr>
      <w:tr w:rsidR="0004039E" w:rsidRPr="00AF7983" w14:paraId="6B4AB6BE" w14:textId="77777777" w:rsidTr="00CD3BCE">
        <w:trPr>
          <w:trHeight w:val="357"/>
          <w:jc w:val="center"/>
        </w:trPr>
        <w:tc>
          <w:tcPr>
            <w:tcW w:w="1098" w:type="dxa"/>
            <w:tcBorders>
              <w:top w:val="double" w:sz="4" w:space="0" w:color="auto"/>
            </w:tcBorders>
            <w:vAlign w:val="center"/>
          </w:tcPr>
          <w:p w14:paraId="0E7CF98E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8820" w:type="dxa"/>
            <w:tcBorders>
              <w:top w:val="double" w:sz="4" w:space="0" w:color="auto"/>
            </w:tcBorders>
            <w:vAlign w:val="center"/>
          </w:tcPr>
          <w:p w14:paraId="6B7E6738" w14:textId="5598E8B2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Întreprinderea a intrat în faliment/insolven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ă pe perioada exercitării mandatului.</w:t>
            </w:r>
          </w:p>
        </w:tc>
      </w:tr>
      <w:tr w:rsidR="0004039E" w:rsidRPr="00AF7983" w14:paraId="3D83D617" w14:textId="77777777" w:rsidTr="00CD3BCE">
        <w:trPr>
          <w:jc w:val="center"/>
        </w:trPr>
        <w:tc>
          <w:tcPr>
            <w:tcW w:w="1098" w:type="dxa"/>
            <w:vAlign w:val="center"/>
          </w:tcPr>
          <w:p w14:paraId="2C518A57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8820" w:type="dxa"/>
            <w:vAlign w:val="center"/>
          </w:tcPr>
          <w:p w14:paraId="4F34F40F" w14:textId="067C7F20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Întreprinderea nu a intrat în faliment/insolven</w:t>
            </w:r>
            <w:r w:rsidR="005B610D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NewRoman" w:hAnsi="Times New Roman"/>
                <w:sz w:val="24"/>
                <w:szCs w:val="24"/>
                <w:lang w:val="ro-RO" w:eastAsia="en-US"/>
              </w:rPr>
              <w:t>ă pe perioada exercitării mandatului.</w:t>
            </w:r>
          </w:p>
        </w:tc>
      </w:tr>
    </w:tbl>
    <w:p w14:paraId="05B906C0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NewRoman" w:hAnsi="Times New Roman"/>
          <w:b/>
          <w:sz w:val="24"/>
          <w:szCs w:val="24"/>
          <w:lang w:val="ro-RO" w:eastAsia="en-US"/>
        </w:rPr>
      </w:pPr>
    </w:p>
    <w:p w14:paraId="2644B7C9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354B712A" w14:textId="4C91C810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3.4 Ani de când este director/administrator într-o organiza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495"/>
        <w:gridCol w:w="1480"/>
        <w:gridCol w:w="1480"/>
        <w:gridCol w:w="1480"/>
        <w:gridCol w:w="1495"/>
      </w:tblGrid>
      <w:tr w:rsidR="0004039E" w:rsidRPr="00AF7983" w14:paraId="1DAD4139" w14:textId="77777777" w:rsidTr="00CD3BCE">
        <w:trPr>
          <w:jc w:val="center"/>
        </w:trPr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411540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Rating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D90C8C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C31799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6D2007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725F0C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16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B5132B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5</w:t>
            </w:r>
          </w:p>
        </w:tc>
      </w:tr>
      <w:tr w:rsidR="0004039E" w:rsidRPr="00AF7983" w14:paraId="1FC7CCF1" w14:textId="77777777" w:rsidTr="00CD3BCE">
        <w:trPr>
          <w:jc w:val="center"/>
        </w:trPr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ABF110" w14:textId="2CD9A44E" w:rsidR="0004039E" w:rsidRPr="00AF7983" w:rsidRDefault="0004039E" w:rsidP="00CD3BC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Ani de conducere într-o organiza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ie 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4BC5FB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u w:val="single"/>
                <w:lang w:val="ro-RO" w:eastAsia="en-US"/>
              </w:rPr>
              <w:t>&lt;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F71FD9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8DB6BA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5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A7D0D2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6</w:t>
            </w:r>
          </w:p>
        </w:tc>
        <w:tc>
          <w:tcPr>
            <w:tcW w:w="16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02B433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u w:val="single"/>
                <w:lang w:val="ro-RO" w:eastAsia="en-US"/>
              </w:rPr>
              <w:t>&gt;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7</w:t>
            </w:r>
          </w:p>
        </w:tc>
      </w:tr>
    </w:tbl>
    <w:p w14:paraId="4F0DF245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highlight w:val="yellow"/>
          <w:lang w:val="ro-RO" w:eastAsia="en-US"/>
        </w:rPr>
      </w:pPr>
    </w:p>
    <w:p w14:paraId="65142E29" w14:textId="4DAE8E76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3.5 Studii superioare 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i experien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ă în domeniu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192"/>
        <w:gridCol w:w="1383"/>
        <w:gridCol w:w="1776"/>
        <w:gridCol w:w="1803"/>
        <w:gridCol w:w="1672"/>
      </w:tblGrid>
      <w:tr w:rsidR="0004039E" w:rsidRPr="00AF7983" w14:paraId="4FA3738B" w14:textId="77777777" w:rsidTr="00CD3BCE">
        <w:trPr>
          <w:jc w:val="center"/>
        </w:trPr>
        <w:tc>
          <w:tcPr>
            <w:tcW w:w="12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3BC6B7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Rating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4342EE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14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6B863E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09D3EF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20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1468BE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0310AC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5</w:t>
            </w:r>
          </w:p>
        </w:tc>
      </w:tr>
      <w:tr w:rsidR="0004039E" w:rsidRPr="00AF7983" w14:paraId="7F3DB514" w14:textId="77777777" w:rsidTr="00CD3BCE">
        <w:trPr>
          <w:jc w:val="center"/>
        </w:trPr>
        <w:tc>
          <w:tcPr>
            <w:tcW w:w="12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C948C43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Studii superioare </w:t>
            </w:r>
          </w:p>
        </w:tc>
        <w:tc>
          <w:tcPr>
            <w:tcW w:w="12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D5CE56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Cu</w:t>
            </w:r>
          </w:p>
          <w:p w14:paraId="1A59BDF1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studii superioare</w:t>
            </w:r>
          </w:p>
        </w:tc>
        <w:tc>
          <w:tcPr>
            <w:tcW w:w="14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D89466" w14:textId="4B27E4E0" w:rsidR="0004039E" w:rsidRPr="00AF7983" w:rsidRDefault="0004039E" w:rsidP="00CD3BC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Cu studii superioare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 experien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ă în domeniul de activitate al Societă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ii </w:t>
            </w:r>
          </w:p>
        </w:tc>
        <w:tc>
          <w:tcPr>
            <w:tcW w:w="19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C202B1" w14:textId="147190FC" w:rsidR="0004039E" w:rsidRPr="00AF7983" w:rsidRDefault="0004039E" w:rsidP="00CD3BC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Cu studii superioare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 experien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ă în domeniul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tiin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elor inginere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ti, economice, sociale, juridice sau  în domeniul de activitate al Societă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ii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 experien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ă profesională de minimum 7 ani.</w:t>
            </w:r>
          </w:p>
        </w:tc>
        <w:tc>
          <w:tcPr>
            <w:tcW w:w="20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EE2108" w14:textId="68696766" w:rsidR="0004039E" w:rsidRPr="00AF7983" w:rsidRDefault="0004039E" w:rsidP="00CD3BC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Cu studii superioare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 experien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ă în domeniul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tiin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elor inginere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ti, economice, sociale, juridice sau în domeniul de activitate al Societă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ii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 experien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a profesională de peste 7 ani.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761CDA" w14:textId="0B121B76" w:rsidR="0004039E" w:rsidRPr="00AF7983" w:rsidRDefault="0004039E" w:rsidP="00CD3BCE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2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Cu studii superioare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 experien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a în domeniul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tiin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elor inginere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ti, economice, sociale, juridice sau în domeniul de activitate al Societă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 xml:space="preserve">ii 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i experien</w:t>
            </w:r>
            <w:r w:rsidR="005B610D">
              <w:rPr>
                <w:rFonts w:ascii="Times New Roman" w:eastAsia="Times New Roman" w:hAnsi="Times New Roman"/>
                <w:sz w:val="22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2"/>
                <w:lang w:val="ro-RO" w:eastAsia="en-US"/>
              </w:rPr>
              <w:t>ă profesională de peste 10 ani.</w:t>
            </w:r>
          </w:p>
        </w:tc>
      </w:tr>
      <w:bookmarkEnd w:id="95"/>
      <w:bookmarkEnd w:id="96"/>
    </w:tbl>
    <w:p w14:paraId="7D58B0F4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4E898809" w14:textId="77777777" w:rsidR="0004039E" w:rsidRPr="00AF7983" w:rsidRDefault="0004039E" w:rsidP="0004039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</w:p>
    <w:p w14:paraId="0D34A3CE" w14:textId="12EC8664" w:rsidR="0004039E" w:rsidRPr="00AF7983" w:rsidRDefault="0004039E" w:rsidP="0004039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GRILA DE PUNCTAJ A COMPETEN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ELOR </w:t>
      </w:r>
      <w:r w:rsidR="005B610D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I TABELELE DE RATING</w:t>
      </w:r>
    </w:p>
    <w:p w14:paraId="377CC3D8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bookmarkStart w:id="97" w:name="_Hlk180415145"/>
    </w:p>
    <w:p w14:paraId="4871FD2D" w14:textId="5190B62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  <w:bookmarkStart w:id="98" w:name="_Hlk180415162"/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Grila de punctaj a competen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elor 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este un instrument folosit pentru măsurarea 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ii candida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ilor de a î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demonstra competen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a în ceea ce prive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ș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te Consiliul, clasificând nivelurile de abilită</w:t>
      </w:r>
      <w:r w:rsidR="005B610D">
        <w:rPr>
          <w:rFonts w:ascii="Times New Roman" w:eastAsia="Times New Roman" w:hAnsi="Times New Roman"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sz w:val="24"/>
          <w:szCs w:val="24"/>
          <w:lang w:val="ro-RO" w:eastAsia="en-US"/>
        </w:rPr>
        <w:t>i în cinci categorii, de la “limitat” la „expert”.</w:t>
      </w:r>
    </w:p>
    <w:bookmarkEnd w:id="97"/>
    <w:p w14:paraId="580A7AAB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2535"/>
        <w:gridCol w:w="5548"/>
      </w:tblGrid>
      <w:tr w:rsidR="0004039E" w:rsidRPr="00AF7983" w14:paraId="3838E5C9" w14:textId="77777777" w:rsidTr="00CD3BCE">
        <w:trPr>
          <w:trHeight w:val="269"/>
          <w:jc w:val="center"/>
        </w:trPr>
        <w:tc>
          <w:tcPr>
            <w:tcW w:w="517" w:type="pct"/>
            <w:tcBorders>
              <w:bottom w:val="double" w:sz="4" w:space="0" w:color="auto"/>
            </w:tcBorders>
            <w:shd w:val="clear" w:color="auto" w:fill="auto"/>
          </w:tcPr>
          <w:p w14:paraId="2510CB5D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Scor</w:t>
            </w:r>
          </w:p>
        </w:tc>
        <w:tc>
          <w:tcPr>
            <w:tcW w:w="1406" w:type="pct"/>
            <w:tcBorders>
              <w:bottom w:val="double" w:sz="4" w:space="0" w:color="auto"/>
            </w:tcBorders>
            <w:shd w:val="clear" w:color="auto" w:fill="auto"/>
          </w:tcPr>
          <w:p w14:paraId="10566F14" w14:textId="6B6637BB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Nivel de competen</w:t>
            </w:r>
            <w:r w:rsidR="005B61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ă</w:t>
            </w:r>
          </w:p>
        </w:tc>
        <w:tc>
          <w:tcPr>
            <w:tcW w:w="3077" w:type="pct"/>
            <w:tcBorders>
              <w:bottom w:val="double" w:sz="4" w:space="0" w:color="auto"/>
            </w:tcBorders>
            <w:shd w:val="clear" w:color="auto" w:fill="auto"/>
          </w:tcPr>
          <w:p w14:paraId="5EEFFFE5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 w:eastAsia="en-US"/>
              </w:rPr>
              <w:t>Descriere</w:t>
            </w:r>
          </w:p>
        </w:tc>
      </w:tr>
      <w:tr w:rsidR="0004039E" w:rsidRPr="00AF7983" w14:paraId="1BCA2AF2" w14:textId="77777777" w:rsidTr="00CD3BCE">
        <w:trPr>
          <w:trHeight w:val="501"/>
          <w:jc w:val="center"/>
        </w:trPr>
        <w:tc>
          <w:tcPr>
            <w:tcW w:w="51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9D41194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N/A</w:t>
            </w:r>
          </w:p>
        </w:tc>
        <w:tc>
          <w:tcPr>
            <w:tcW w:w="140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B3587F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Nu se aplică</w:t>
            </w:r>
          </w:p>
        </w:tc>
        <w:tc>
          <w:tcPr>
            <w:tcW w:w="307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56D230" w14:textId="2523594D" w:rsidR="0004039E" w:rsidRPr="00AF7983" w:rsidRDefault="0004039E" w:rsidP="00CD3BCE">
            <w:pPr>
              <w:autoSpaceDE w:val="0"/>
              <w:autoSpaceDN w:val="0"/>
              <w:adjustRightInd w:val="0"/>
              <w:ind w:right="252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Nu este necesar să aplica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sau să demonstra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această competen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ă.</w:t>
            </w:r>
          </w:p>
        </w:tc>
      </w:tr>
      <w:tr w:rsidR="0004039E" w:rsidRPr="00AF7983" w14:paraId="0C382B2F" w14:textId="77777777" w:rsidTr="00CD3BCE">
        <w:trPr>
          <w:trHeight w:val="476"/>
          <w:jc w:val="center"/>
        </w:trPr>
        <w:tc>
          <w:tcPr>
            <w:tcW w:w="517" w:type="pct"/>
            <w:shd w:val="clear" w:color="auto" w:fill="auto"/>
            <w:vAlign w:val="center"/>
          </w:tcPr>
          <w:p w14:paraId="35DE3F89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2A383866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Novice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49D85B6C" w14:textId="648B1404" w:rsidR="0004039E" w:rsidRPr="00AF7983" w:rsidRDefault="0004039E" w:rsidP="00CD3BCE">
            <w:pPr>
              <w:autoSpaceDE w:val="0"/>
              <w:autoSpaceDN w:val="0"/>
              <w:adjustRightInd w:val="0"/>
              <w:ind w:right="252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Ave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o în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elegere a cuno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tin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elor de bază.</w:t>
            </w:r>
          </w:p>
        </w:tc>
      </w:tr>
      <w:tr w:rsidR="0004039E" w:rsidRPr="00AF7983" w14:paraId="3067397D" w14:textId="77777777" w:rsidTr="00CD3BCE">
        <w:trPr>
          <w:trHeight w:val="1529"/>
          <w:jc w:val="center"/>
        </w:trPr>
        <w:tc>
          <w:tcPr>
            <w:tcW w:w="517" w:type="pct"/>
            <w:shd w:val="clear" w:color="auto" w:fill="auto"/>
            <w:vAlign w:val="center"/>
          </w:tcPr>
          <w:p w14:paraId="61DD6198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04F5F4EA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Intermediar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6AC16FAD" w14:textId="723F4FD8" w:rsidR="0004039E" w:rsidRPr="00AF7983" w:rsidRDefault="0004039E" w:rsidP="00CD3BCE">
            <w:pPr>
              <w:spacing w:before="25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Ave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un nivel de experien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ă câ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tigat prin formare fundamentală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i/sau prin câteva experien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 similare. Această aptitudine presupune sprijinul unor persoane cu expertiză.</w:t>
            </w:r>
          </w:p>
          <w:p w14:paraId="19E6224E" w14:textId="05FDAF1B" w:rsidR="0004039E" w:rsidRPr="00AF7983" w:rsidRDefault="0004039E" w:rsidP="0004039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252" w:firstLine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în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elege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discuta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 termeni, concepte, principii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probleme legate de această competen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ă;</w:t>
            </w:r>
          </w:p>
          <w:p w14:paraId="2CBED7BD" w14:textId="7BD18D39" w:rsidR="0004039E" w:rsidRPr="00AF7983" w:rsidRDefault="0004039E" w:rsidP="0004039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252" w:firstLine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face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 uz activ de legi, regulamente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ghiduri.</w:t>
            </w:r>
          </w:p>
        </w:tc>
      </w:tr>
      <w:tr w:rsidR="0004039E" w:rsidRPr="00AF7983" w14:paraId="4BCC832A" w14:textId="77777777" w:rsidTr="00CD3BCE">
        <w:trPr>
          <w:trHeight w:val="2402"/>
          <w:jc w:val="center"/>
        </w:trPr>
        <w:tc>
          <w:tcPr>
            <w:tcW w:w="517" w:type="pct"/>
            <w:shd w:val="clear" w:color="auto" w:fill="auto"/>
            <w:vAlign w:val="center"/>
          </w:tcPr>
          <w:p w14:paraId="0315435C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lastRenderedPageBreak/>
              <w:t>3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61C5D6D1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Competent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7DCF0B2F" w14:textId="506E4BD3" w:rsidR="0004039E" w:rsidRPr="00AF7983" w:rsidRDefault="0004039E" w:rsidP="00CD3BCE">
            <w:pPr>
              <w:autoSpaceDE w:val="0"/>
              <w:autoSpaceDN w:val="0"/>
              <w:adjustRightInd w:val="0"/>
              <w:ind w:right="252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Sunte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capabil/ă să îndeplini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cu succes func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iile asociate acestei competen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e. Poate fi necesar, uneori, ajutorul personalului cu expertiză, dar de regulă demonstra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această aptitudine independent.</w:t>
            </w:r>
          </w:p>
          <w:p w14:paraId="0AECF334" w14:textId="4CB1F1B0" w:rsidR="0004039E" w:rsidRPr="00AF7983" w:rsidRDefault="0004039E" w:rsidP="000403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252" w:firstLine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aplicat această competen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ă cu succes în trecut, cu minim de ajutor;</w:t>
            </w:r>
          </w:p>
          <w:p w14:paraId="3F3ABF5F" w14:textId="78FA6A30" w:rsidR="0004039E" w:rsidRPr="00AF7983" w:rsidRDefault="0004039E" w:rsidP="0004039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252" w:firstLine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în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elege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pute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 discuta aplicarea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implica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iile schimbărilor în procesele, politicile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procedurile din acest sector.</w:t>
            </w:r>
          </w:p>
        </w:tc>
      </w:tr>
      <w:tr w:rsidR="0004039E" w:rsidRPr="00AF7983" w14:paraId="07BE185F" w14:textId="77777777" w:rsidTr="00CD3BCE">
        <w:trPr>
          <w:trHeight w:val="3302"/>
          <w:jc w:val="center"/>
        </w:trPr>
        <w:tc>
          <w:tcPr>
            <w:tcW w:w="517" w:type="pct"/>
            <w:shd w:val="clear" w:color="auto" w:fill="auto"/>
            <w:vAlign w:val="center"/>
          </w:tcPr>
          <w:p w14:paraId="7FD0D26C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4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09257638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Avansat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7D34F4EB" w14:textId="645C9A9A" w:rsidR="0004039E" w:rsidRPr="00AF7983" w:rsidRDefault="0004039E" w:rsidP="00CD3BCE">
            <w:pPr>
              <w:autoSpaceDE w:val="0"/>
              <w:autoSpaceDN w:val="0"/>
              <w:adjustRightInd w:val="0"/>
              <w:ind w:right="252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Pute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îndeplini sarcinile asociate cu această aptitudine, fără asisten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ă.</w:t>
            </w:r>
          </w:p>
          <w:p w14:paraId="73A4CC83" w14:textId="63447076" w:rsidR="0004039E" w:rsidRPr="00AF7983" w:rsidRDefault="0004039E" w:rsidP="00CD3BCE">
            <w:pPr>
              <w:autoSpaceDE w:val="0"/>
              <w:autoSpaceDN w:val="0"/>
              <w:adjustRightInd w:val="0"/>
              <w:ind w:right="252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Sunte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recunoscut/ă în cadrul organiza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iei curente ca un (o) expert/ă în această competen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ă, sunte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capabil/ă să oferi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 ajutor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ave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experien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 avansată în această competen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ă.</w:t>
            </w:r>
          </w:p>
          <w:p w14:paraId="1446A239" w14:textId="77672E31" w:rsidR="0004039E" w:rsidRPr="00AF7983" w:rsidRDefault="0004039E" w:rsidP="000403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right="252" w:firstLine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 oferit idei practice/relevante, resurse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perspective practice referitoare la procesul sau îmbunătă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irile practice, la nivel de guvernan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ă a consiliului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nivel executiv superior;</w:t>
            </w:r>
          </w:p>
          <w:p w14:paraId="74CA1615" w14:textId="00439620" w:rsidR="0004039E" w:rsidRPr="00AF7983" w:rsidRDefault="0004039E" w:rsidP="000403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right="252" w:firstLine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sunte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capabil/ă să interac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iona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să purta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discu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ii constructive cu conducerea executivă, dar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să instrui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alte persoane în aplicarea acestei competen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e.</w:t>
            </w:r>
          </w:p>
        </w:tc>
      </w:tr>
      <w:tr w:rsidR="0004039E" w:rsidRPr="00AF7983" w14:paraId="4590463A" w14:textId="77777777" w:rsidTr="00CD3BCE">
        <w:trPr>
          <w:trHeight w:val="850"/>
          <w:jc w:val="center"/>
        </w:trPr>
        <w:tc>
          <w:tcPr>
            <w:tcW w:w="517" w:type="pct"/>
            <w:shd w:val="clear" w:color="auto" w:fill="auto"/>
            <w:vAlign w:val="center"/>
          </w:tcPr>
          <w:p w14:paraId="22B9A7FD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5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476E6695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Expert</w:t>
            </w:r>
          </w:p>
        </w:tc>
        <w:tc>
          <w:tcPr>
            <w:tcW w:w="3077" w:type="pct"/>
            <w:shd w:val="clear" w:color="auto" w:fill="auto"/>
            <w:vAlign w:val="center"/>
          </w:tcPr>
          <w:p w14:paraId="71623B84" w14:textId="3BEB15A9" w:rsidR="0004039E" w:rsidRPr="00AF7983" w:rsidRDefault="0004039E" w:rsidP="00CD3BCE">
            <w:pPr>
              <w:autoSpaceDE w:val="0"/>
              <w:autoSpaceDN w:val="0"/>
              <w:adjustRightInd w:val="0"/>
              <w:ind w:right="252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Sunte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cunoscut/ă ca un expert/ă în acest sector. Pute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 oferi ajutor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găsi solu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ii pentru dileme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probleme complexe referitoare la această zonă de expertiză.</w:t>
            </w:r>
          </w:p>
          <w:p w14:paraId="60922B8A" w14:textId="66F60E22" w:rsidR="0004039E" w:rsidRPr="00AF7983" w:rsidRDefault="0004039E" w:rsidP="0004039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252" w:firstLine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demonstrat excelen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ă în aplicarea acestei competen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 în multiple Consilii de administra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ie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i/sau organiza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ii;</w:t>
            </w:r>
          </w:p>
          <w:p w14:paraId="629D3F3F" w14:textId="54F56FD2" w:rsidR="0004039E" w:rsidRPr="00AF7983" w:rsidRDefault="0004039E" w:rsidP="0004039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right="252" w:firstLine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sunte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 privit/ă ca un/o expert/ă, conducător/oare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 inovator/oare în această competen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ă de către Consiliu, organiza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 xml:space="preserve">ia 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i/sau organiza</w:t>
            </w:r>
            <w:r w:rsidR="005B610D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iile din afară</w:t>
            </w:r>
          </w:p>
        </w:tc>
      </w:tr>
    </w:tbl>
    <w:p w14:paraId="4AE2FFF4" w14:textId="77777777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</w:p>
    <w:p w14:paraId="0182082A" w14:textId="6A056915" w:rsidR="0004039E" w:rsidRPr="00AF7983" w:rsidRDefault="0004039E" w:rsidP="0004039E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val="ro-RO" w:eastAsia="en-US"/>
        </w:rPr>
      </w:pP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Tabele de rating – Competen</w:t>
      </w:r>
      <w:r w:rsidR="005B610D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ț</w:t>
      </w:r>
      <w:r w:rsidRPr="00AF7983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479"/>
      </w:tblGrid>
      <w:tr w:rsidR="0004039E" w:rsidRPr="00AF7983" w14:paraId="6E766424" w14:textId="77777777" w:rsidTr="00CD3BCE">
        <w:tc>
          <w:tcPr>
            <w:tcW w:w="4968" w:type="dxa"/>
            <w:tcBorders>
              <w:bottom w:val="double" w:sz="4" w:space="0" w:color="auto"/>
            </w:tcBorders>
            <w:shd w:val="clear" w:color="auto" w:fill="auto"/>
          </w:tcPr>
          <w:p w14:paraId="747FE289" w14:textId="2306241F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>Cuno</w:t>
            </w:r>
            <w:r w:rsidR="005B610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>tin</w:t>
            </w:r>
            <w:r w:rsidR="005B610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 xml:space="preserve">e, aptitudini </w:t>
            </w:r>
            <w:r w:rsidR="005B610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>ș</w:t>
            </w:r>
            <w:r w:rsidRPr="00AF7983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>i experien</w:t>
            </w:r>
            <w:r w:rsidR="005B610D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>ț</w:t>
            </w:r>
            <w:r w:rsidRPr="00AF7983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>ă</w:t>
            </w:r>
          </w:p>
        </w:tc>
        <w:tc>
          <w:tcPr>
            <w:tcW w:w="4968" w:type="dxa"/>
            <w:tcBorders>
              <w:bottom w:val="double" w:sz="4" w:space="0" w:color="auto"/>
            </w:tcBorders>
            <w:shd w:val="clear" w:color="auto" w:fill="auto"/>
          </w:tcPr>
          <w:p w14:paraId="69229336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b/>
                <w:sz w:val="24"/>
                <w:szCs w:val="24"/>
                <w:lang w:val="ro-RO" w:eastAsia="en-US"/>
              </w:rPr>
              <w:t>Rating</w:t>
            </w:r>
          </w:p>
        </w:tc>
      </w:tr>
      <w:tr w:rsidR="0004039E" w:rsidRPr="00AF7983" w14:paraId="5A8DFD42" w14:textId="77777777" w:rsidTr="00CD3BCE">
        <w:tc>
          <w:tcPr>
            <w:tcW w:w="4968" w:type="dxa"/>
            <w:tcBorders>
              <w:top w:val="double" w:sz="4" w:space="0" w:color="auto"/>
            </w:tcBorders>
            <w:shd w:val="clear" w:color="auto" w:fill="auto"/>
          </w:tcPr>
          <w:p w14:paraId="4EECBE00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Novice</w:t>
            </w:r>
          </w:p>
        </w:tc>
        <w:tc>
          <w:tcPr>
            <w:tcW w:w="4968" w:type="dxa"/>
            <w:tcBorders>
              <w:top w:val="double" w:sz="4" w:space="0" w:color="auto"/>
            </w:tcBorders>
            <w:shd w:val="clear" w:color="auto" w:fill="auto"/>
          </w:tcPr>
          <w:p w14:paraId="6B41E8D4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1</w:t>
            </w:r>
          </w:p>
        </w:tc>
      </w:tr>
      <w:tr w:rsidR="0004039E" w:rsidRPr="00AF7983" w14:paraId="387D5649" w14:textId="77777777" w:rsidTr="00CD3BCE">
        <w:tc>
          <w:tcPr>
            <w:tcW w:w="4968" w:type="dxa"/>
            <w:shd w:val="clear" w:color="auto" w:fill="auto"/>
          </w:tcPr>
          <w:p w14:paraId="1439AAB7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Intermediar</w:t>
            </w:r>
          </w:p>
        </w:tc>
        <w:tc>
          <w:tcPr>
            <w:tcW w:w="4968" w:type="dxa"/>
            <w:shd w:val="clear" w:color="auto" w:fill="auto"/>
          </w:tcPr>
          <w:p w14:paraId="0356EAE0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2</w:t>
            </w:r>
          </w:p>
        </w:tc>
      </w:tr>
      <w:tr w:rsidR="0004039E" w:rsidRPr="00AF7983" w14:paraId="151077A1" w14:textId="77777777" w:rsidTr="00CD3BCE">
        <w:tc>
          <w:tcPr>
            <w:tcW w:w="4968" w:type="dxa"/>
            <w:shd w:val="clear" w:color="auto" w:fill="auto"/>
          </w:tcPr>
          <w:p w14:paraId="3B64103A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Competent</w:t>
            </w:r>
          </w:p>
        </w:tc>
        <w:tc>
          <w:tcPr>
            <w:tcW w:w="4968" w:type="dxa"/>
            <w:shd w:val="clear" w:color="auto" w:fill="auto"/>
          </w:tcPr>
          <w:p w14:paraId="08CF5585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3</w:t>
            </w:r>
          </w:p>
        </w:tc>
      </w:tr>
      <w:tr w:rsidR="0004039E" w:rsidRPr="00AF7983" w14:paraId="0B94B35B" w14:textId="77777777" w:rsidTr="00CD3BCE">
        <w:tc>
          <w:tcPr>
            <w:tcW w:w="4968" w:type="dxa"/>
            <w:shd w:val="clear" w:color="auto" w:fill="auto"/>
          </w:tcPr>
          <w:p w14:paraId="33CA2AB0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Avansat</w:t>
            </w:r>
          </w:p>
        </w:tc>
        <w:tc>
          <w:tcPr>
            <w:tcW w:w="4968" w:type="dxa"/>
            <w:shd w:val="clear" w:color="auto" w:fill="auto"/>
          </w:tcPr>
          <w:p w14:paraId="6DD47B8D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4</w:t>
            </w:r>
          </w:p>
        </w:tc>
      </w:tr>
      <w:tr w:rsidR="0004039E" w:rsidRPr="00AF7983" w14:paraId="275E50F3" w14:textId="77777777" w:rsidTr="00CD3BCE">
        <w:tc>
          <w:tcPr>
            <w:tcW w:w="4968" w:type="dxa"/>
            <w:shd w:val="clear" w:color="auto" w:fill="auto"/>
          </w:tcPr>
          <w:p w14:paraId="62B16985" w14:textId="77777777" w:rsidR="0004039E" w:rsidRPr="00AF7983" w:rsidRDefault="0004039E" w:rsidP="00CD3BC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Expert</w:t>
            </w:r>
          </w:p>
        </w:tc>
        <w:tc>
          <w:tcPr>
            <w:tcW w:w="4968" w:type="dxa"/>
            <w:shd w:val="clear" w:color="auto" w:fill="auto"/>
          </w:tcPr>
          <w:p w14:paraId="4B2A0DC0" w14:textId="77777777" w:rsidR="0004039E" w:rsidRPr="00AF7983" w:rsidRDefault="0004039E" w:rsidP="00CD3B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</w:pPr>
            <w:r w:rsidRPr="00AF7983">
              <w:rPr>
                <w:rFonts w:ascii="Times New Roman" w:eastAsia="Times New Roman" w:hAnsi="Times New Roman"/>
                <w:sz w:val="24"/>
                <w:szCs w:val="24"/>
                <w:lang w:val="ro-RO" w:eastAsia="en-US"/>
              </w:rPr>
              <w:t>5</w:t>
            </w:r>
          </w:p>
        </w:tc>
      </w:tr>
      <w:bookmarkEnd w:id="98"/>
    </w:tbl>
    <w:p w14:paraId="685437B7" w14:textId="77777777" w:rsidR="0004039E" w:rsidRPr="00AF7983" w:rsidRDefault="0004039E" w:rsidP="0004039E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highlight w:val="yellow"/>
          <w:lang w:val="ro-RO" w:eastAsia="en-US"/>
        </w:rPr>
      </w:pPr>
    </w:p>
    <w:bookmarkEnd w:id="75"/>
    <w:p w14:paraId="159BB0B0" w14:textId="77777777" w:rsidR="0004039E" w:rsidRPr="00AF7983" w:rsidRDefault="0004039E" w:rsidP="004B3C54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sectPr w:rsidR="0004039E" w:rsidRPr="00AF7983" w:rsidSect="003070A6">
      <w:pgSz w:w="11906" w:h="16838"/>
      <w:pgMar w:top="1440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8D9C5" w14:textId="77777777" w:rsidR="00000000" w:rsidRDefault="00755F9B">
      <w:r>
        <w:separator/>
      </w:r>
    </w:p>
  </w:endnote>
  <w:endnote w:type="continuationSeparator" w:id="0">
    <w:p w14:paraId="260699EE" w14:textId="77777777" w:rsidR="00000000" w:rsidRDefault="0075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83C51" w14:textId="77777777" w:rsidR="0004039E" w:rsidRPr="00BF03DB" w:rsidRDefault="0004039E">
    <w:pPr>
      <w:pStyle w:val="Subsol"/>
      <w:jc w:val="center"/>
      <w:rPr>
        <w:caps/>
        <w:noProof/>
        <w:color w:val="4F81BD"/>
      </w:rPr>
    </w:pPr>
    <w:r w:rsidRPr="00BF03DB">
      <w:rPr>
        <w:caps/>
        <w:color w:val="4F81BD"/>
      </w:rPr>
      <w:fldChar w:fldCharType="begin"/>
    </w:r>
    <w:r w:rsidRPr="00BF03DB">
      <w:rPr>
        <w:caps/>
        <w:color w:val="4F81BD"/>
      </w:rPr>
      <w:instrText xml:space="preserve"> PAGE   \* MERGEFORMAT </w:instrText>
    </w:r>
    <w:r w:rsidRPr="00BF03DB">
      <w:rPr>
        <w:caps/>
        <w:color w:val="4F81BD"/>
      </w:rPr>
      <w:fldChar w:fldCharType="separate"/>
    </w:r>
    <w:r w:rsidR="00755F9B">
      <w:rPr>
        <w:caps/>
        <w:noProof/>
        <w:color w:val="4F81BD"/>
      </w:rPr>
      <w:t>35</w:t>
    </w:r>
    <w:r w:rsidRPr="00BF03DB">
      <w:rPr>
        <w:caps/>
        <w:noProof/>
        <w:color w:val="4F81BD"/>
      </w:rPr>
      <w:fldChar w:fldCharType="end"/>
    </w:r>
  </w:p>
  <w:p w14:paraId="2E7EB7E2" w14:textId="77777777" w:rsidR="0004039E" w:rsidRDefault="0004039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9D07A" w14:textId="77777777" w:rsidR="00000000" w:rsidRDefault="00755F9B">
      <w:r>
        <w:separator/>
      </w:r>
    </w:p>
  </w:footnote>
  <w:footnote w:type="continuationSeparator" w:id="0">
    <w:p w14:paraId="2A1FC442" w14:textId="77777777" w:rsidR="00000000" w:rsidRDefault="00755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7F9DF" w14:textId="77777777" w:rsidR="0004039E" w:rsidRPr="00500FC1" w:rsidRDefault="0004039E" w:rsidP="00DD0E43">
    <w:pPr>
      <w:pStyle w:val="Antet"/>
      <w:jc w:val="center"/>
      <w:rPr>
        <w:rFonts w:ascii="Times New Roman" w:hAnsi="Times New Roman"/>
        <w:b/>
        <w:lang w:val="ro-RO"/>
      </w:rPr>
    </w:pPr>
  </w:p>
  <w:p w14:paraId="1C499358" w14:textId="77777777" w:rsidR="0004039E" w:rsidRPr="00500FC1" w:rsidRDefault="0004039E" w:rsidP="00500FC1">
    <w:pPr>
      <w:tabs>
        <w:tab w:val="center" w:pos="4536"/>
        <w:tab w:val="right" w:pos="9072"/>
      </w:tabs>
      <w:jc w:val="center"/>
      <w:rPr>
        <w:rFonts w:ascii="Times New Roman" w:hAnsi="Times New Roman"/>
        <w:b/>
        <w:sz w:val="22"/>
        <w:lang w:val="ro-RO" w:eastAsia="en-US"/>
      </w:rPr>
    </w:pPr>
    <w:r w:rsidRPr="00500FC1">
      <w:rPr>
        <w:rFonts w:ascii="Times New Roman" w:hAnsi="Times New Roman"/>
        <w:noProof/>
        <w:sz w:val="22"/>
        <w:lang w:val="ro-RO" w:eastAsia="en-US"/>
      </w:rPr>
      <w:pict w14:anchorId="01EA6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1" o:spid="_x0000_s1025" type="#_x0000_t75" style="position:absolute;left:0;text-align:left;margin-left:0;margin-top:.6pt;width:53.4pt;height:53.95pt;z-index:-251657216;visibility:visible;mso-wrap-distance-left:9.05pt;mso-wrap-distance-right:9.05pt" wrapcoords="-304 0 -304 21300 21600 21300 21600 0 -304 0" filled="t">
          <v:fill opacity="0"/>
          <v:imagedata r:id="rId1" o:title=""/>
          <w10:wrap type="tight"/>
        </v:shape>
      </w:pict>
    </w:r>
    <w:r w:rsidRPr="00500FC1">
      <w:rPr>
        <w:rFonts w:ascii="Times New Roman" w:hAnsi="Times New Roman"/>
        <w:b/>
        <w:sz w:val="22"/>
        <w:lang w:val="ro-RO" w:eastAsia="en-US"/>
      </w:rPr>
      <w:t>Asociația de Dezvoltare Intercomunitară &lt;Zona Metropolitană Baia Mare&gt;</w:t>
    </w:r>
  </w:p>
  <w:p w14:paraId="4DA64B58" w14:textId="77777777" w:rsidR="0004039E" w:rsidRPr="00500FC1" w:rsidRDefault="0004039E" w:rsidP="00500FC1">
    <w:pPr>
      <w:tabs>
        <w:tab w:val="center" w:pos="4536"/>
        <w:tab w:val="right" w:pos="9072"/>
      </w:tabs>
      <w:jc w:val="center"/>
      <w:rPr>
        <w:rFonts w:ascii="Times New Roman" w:hAnsi="Times New Roman"/>
        <w:sz w:val="22"/>
        <w:lang w:val="ro-RO" w:eastAsia="en-US"/>
      </w:rPr>
    </w:pPr>
    <w:r w:rsidRPr="00500FC1">
      <w:rPr>
        <w:rFonts w:ascii="Times New Roman" w:hAnsi="Times New Roman"/>
        <w:sz w:val="22"/>
        <w:lang w:val="ro-RO" w:eastAsia="en-US"/>
      </w:rPr>
      <w:t xml:space="preserve">  Strada Gheorghe Șincai, Nr.</w:t>
    </w:r>
    <w:r>
      <w:rPr>
        <w:rFonts w:ascii="Times New Roman" w:hAnsi="Times New Roman"/>
        <w:sz w:val="22"/>
        <w:lang w:val="ro-RO" w:eastAsia="en-US"/>
      </w:rPr>
      <w:t xml:space="preserve"> </w:t>
    </w:r>
    <w:r w:rsidRPr="00500FC1">
      <w:rPr>
        <w:rFonts w:ascii="Times New Roman" w:hAnsi="Times New Roman"/>
        <w:sz w:val="22"/>
        <w:lang w:val="ro-RO" w:eastAsia="en-US"/>
      </w:rPr>
      <w:t>37, CP 430311, Municipiul Baia Mare</w:t>
    </w:r>
  </w:p>
  <w:p w14:paraId="7FA54788" w14:textId="77777777" w:rsidR="0004039E" w:rsidRPr="00500FC1" w:rsidRDefault="0004039E" w:rsidP="00500FC1">
    <w:pPr>
      <w:tabs>
        <w:tab w:val="center" w:pos="4513"/>
        <w:tab w:val="right" w:pos="9026"/>
      </w:tabs>
      <w:jc w:val="center"/>
      <w:rPr>
        <w:rFonts w:ascii="Times New Roman" w:hAnsi="Times New Roman"/>
        <w:sz w:val="22"/>
        <w:lang w:val="ro-RO" w:eastAsia="en-US"/>
      </w:rPr>
    </w:pPr>
    <w:r w:rsidRPr="00500FC1">
      <w:rPr>
        <w:rFonts w:ascii="Times New Roman" w:hAnsi="Times New Roman"/>
        <w:sz w:val="22"/>
        <w:lang w:val="ro-RO" w:eastAsia="en-US"/>
      </w:rPr>
      <w:t xml:space="preserve">   Tel: +40 362 421 936, Fax: +40 362 421 937</w:t>
    </w:r>
  </w:p>
  <w:p w14:paraId="02B62113" w14:textId="77777777" w:rsidR="0004039E" w:rsidRDefault="0004039E" w:rsidP="00500FC1">
    <w:pPr>
      <w:tabs>
        <w:tab w:val="center" w:pos="4513"/>
        <w:tab w:val="right" w:pos="9026"/>
      </w:tabs>
      <w:jc w:val="center"/>
      <w:rPr>
        <w:rFonts w:ascii="Times New Roman" w:hAnsi="Times New Roman"/>
        <w:color w:val="0000FF"/>
        <w:sz w:val="22"/>
        <w:u w:val="single"/>
        <w:lang w:val="ro-RO" w:eastAsia="en-US"/>
      </w:rPr>
    </w:pPr>
    <w:r w:rsidRPr="00500FC1">
      <w:rPr>
        <w:rFonts w:ascii="Times New Roman" w:hAnsi="Times New Roman"/>
        <w:sz w:val="22"/>
        <w:lang w:val="ro-RO" w:eastAsia="en-US"/>
      </w:rPr>
      <w:t xml:space="preserve">   </w:t>
    </w:r>
    <w:hyperlink r:id="rId2" w:history="1">
      <w:r w:rsidRPr="00500FC1">
        <w:rPr>
          <w:rFonts w:ascii="Times New Roman" w:hAnsi="Times New Roman"/>
          <w:color w:val="0000FF"/>
          <w:sz w:val="22"/>
          <w:u w:val="single"/>
          <w:lang w:val="ro-RO" w:eastAsia="en-US"/>
        </w:rPr>
        <w:t>www.zmbm.ro</w:t>
      </w:r>
    </w:hyperlink>
    <w:r w:rsidRPr="00500FC1">
      <w:rPr>
        <w:rFonts w:ascii="Times New Roman" w:hAnsi="Times New Roman"/>
        <w:b/>
        <w:sz w:val="22"/>
        <w:lang w:val="ro-RO" w:eastAsia="en-US"/>
      </w:rPr>
      <w:t xml:space="preserve">,  </w:t>
    </w:r>
    <w:hyperlink r:id="rId3" w:history="1">
      <w:r w:rsidRPr="00500FC1">
        <w:rPr>
          <w:rFonts w:ascii="Times New Roman" w:hAnsi="Times New Roman"/>
          <w:color w:val="0000FF"/>
          <w:sz w:val="22"/>
          <w:u w:val="single"/>
          <w:lang w:val="ro-RO" w:eastAsia="en-US"/>
        </w:rPr>
        <w:t>info@zmbm.ro</w:t>
      </w:r>
    </w:hyperlink>
  </w:p>
  <w:p w14:paraId="30B8B25A" w14:textId="77777777" w:rsidR="005F595A" w:rsidRPr="00500FC1" w:rsidRDefault="005F595A" w:rsidP="00500FC1">
    <w:pPr>
      <w:tabs>
        <w:tab w:val="center" w:pos="4513"/>
        <w:tab w:val="right" w:pos="9026"/>
      </w:tabs>
      <w:jc w:val="center"/>
      <w:rPr>
        <w:rFonts w:ascii="Times New Roman" w:hAnsi="Times New Roman"/>
        <w:color w:val="0000FF"/>
        <w:sz w:val="22"/>
        <w:u w:val="single"/>
        <w:lang w:val="ro-RO" w:eastAsia="en-US"/>
      </w:rPr>
    </w:pPr>
  </w:p>
  <w:p w14:paraId="201F8256" w14:textId="77777777" w:rsidR="0004039E" w:rsidRPr="003C1580" w:rsidRDefault="0004039E" w:rsidP="003C158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singleLevel"/>
    <w:tmpl w:val="B7048BC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58274D9"/>
    <w:multiLevelType w:val="hybridMultilevel"/>
    <w:tmpl w:val="FD7A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A3E7E"/>
    <w:multiLevelType w:val="hybridMultilevel"/>
    <w:tmpl w:val="4EBAB4B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A6637"/>
    <w:multiLevelType w:val="hybridMultilevel"/>
    <w:tmpl w:val="3D82133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79CD"/>
    <w:multiLevelType w:val="hybridMultilevel"/>
    <w:tmpl w:val="1F7E90B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6BAF"/>
    <w:multiLevelType w:val="hybridMultilevel"/>
    <w:tmpl w:val="DD327C8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55099"/>
    <w:multiLevelType w:val="hybridMultilevel"/>
    <w:tmpl w:val="A1EC8D4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2355"/>
    <w:multiLevelType w:val="hybridMultilevel"/>
    <w:tmpl w:val="60A2B4C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4F27"/>
    <w:multiLevelType w:val="hybridMultilevel"/>
    <w:tmpl w:val="802C8DF8"/>
    <w:lvl w:ilvl="0" w:tplc="928452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F3366"/>
    <w:multiLevelType w:val="hybridMultilevel"/>
    <w:tmpl w:val="1A80E75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E0F61"/>
    <w:multiLevelType w:val="hybridMultilevel"/>
    <w:tmpl w:val="4D229EB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1A2E"/>
    <w:multiLevelType w:val="hybridMultilevel"/>
    <w:tmpl w:val="2B385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06445"/>
    <w:multiLevelType w:val="hybridMultilevel"/>
    <w:tmpl w:val="03D8CD6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A29DD"/>
    <w:multiLevelType w:val="hybridMultilevel"/>
    <w:tmpl w:val="0C9AE85E"/>
    <w:lvl w:ilvl="0" w:tplc="204092E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A609E"/>
    <w:multiLevelType w:val="hybridMultilevel"/>
    <w:tmpl w:val="1B5631E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248D1"/>
    <w:multiLevelType w:val="hybridMultilevel"/>
    <w:tmpl w:val="A8566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535C0"/>
    <w:multiLevelType w:val="hybridMultilevel"/>
    <w:tmpl w:val="753C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23D42"/>
    <w:multiLevelType w:val="hybridMultilevel"/>
    <w:tmpl w:val="7EC6CFD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3"/>
  </w:num>
  <w:num w:numId="5">
    <w:abstractNumId w:val="18"/>
  </w:num>
  <w:num w:numId="6">
    <w:abstractNumId w:val="13"/>
  </w:num>
  <w:num w:numId="7">
    <w:abstractNumId w:val="1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11"/>
  </w:num>
  <w:num w:numId="16">
    <w:abstractNumId w:val="9"/>
  </w:num>
  <w:num w:numId="17">
    <w:abstractNumId w:val="4"/>
  </w:num>
  <w:num w:numId="18">
    <w:abstractNumId w:val="15"/>
  </w:num>
  <w:num w:numId="1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30"/>
    <w:rsid w:val="0004039E"/>
    <w:rsid w:val="00086FF7"/>
    <w:rsid w:val="003070A6"/>
    <w:rsid w:val="004659E7"/>
    <w:rsid w:val="004B3C54"/>
    <w:rsid w:val="00524C50"/>
    <w:rsid w:val="005B610D"/>
    <w:rsid w:val="005F595A"/>
    <w:rsid w:val="00655FEE"/>
    <w:rsid w:val="006F248B"/>
    <w:rsid w:val="00755F9B"/>
    <w:rsid w:val="007B57BF"/>
    <w:rsid w:val="009D733F"/>
    <w:rsid w:val="00A15530"/>
    <w:rsid w:val="00AF7983"/>
    <w:rsid w:val="00DD741E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B2F0A"/>
  <w15:chartTrackingRefBased/>
  <w15:docId w15:val="{9234FB6E-F7B9-4F2E-82B2-96F24D40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C54"/>
    <w:pPr>
      <w:spacing w:after="0" w:line="240" w:lineRule="auto"/>
      <w:jc w:val="both"/>
    </w:pPr>
    <w:rPr>
      <w:rFonts w:ascii="Arial" w:eastAsia="Calibri" w:hAnsi="Arial" w:cs="Times New Roman"/>
      <w:kern w:val="0"/>
      <w:sz w:val="20"/>
      <w:lang w:val="ru-RU" w:eastAsia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4039E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04039E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A155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A15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15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155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155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155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155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4039E"/>
    <w:rPr>
      <w:rFonts w:ascii="Times New Roman" w:eastAsiaTheme="majorEastAsia" w:hAnsi="Times New Roman" w:cstheme="majorBidi"/>
      <w:kern w:val="0"/>
      <w:sz w:val="28"/>
      <w:szCs w:val="40"/>
      <w:lang w:val="ru-RU" w:eastAsia="ru-RU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04039E"/>
    <w:rPr>
      <w:rFonts w:ascii="Times New Roman" w:eastAsiaTheme="majorEastAsia" w:hAnsi="Times New Roman" w:cstheme="majorBidi"/>
      <w:b/>
      <w:kern w:val="0"/>
      <w:sz w:val="24"/>
      <w:szCs w:val="32"/>
      <w:lang w:val="ru-RU" w:eastAsia="ru-RU"/>
      <w14:ligatures w14:val="none"/>
    </w:rPr>
  </w:style>
  <w:style w:type="character" w:customStyle="1" w:styleId="Titlu3Caracter">
    <w:name w:val="Titlu 3 Caracter"/>
    <w:basedOn w:val="Fontdeparagrafimplicit"/>
    <w:link w:val="Titlu3"/>
    <w:rsid w:val="00A155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A1553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1553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1553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1553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1553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1553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qFormat/>
    <w:rsid w:val="00A155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rsid w:val="00A1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15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15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15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15530"/>
    <w:rPr>
      <w:i/>
      <w:iCs/>
      <w:color w:val="404040" w:themeColor="text1" w:themeTint="BF"/>
    </w:rPr>
  </w:style>
  <w:style w:type="paragraph" w:styleId="Listparagraf">
    <w:name w:val="List Paragraph"/>
    <w:aliases w:val="Normal bullet 2,Paragraph,Bullet EY,List L1,Heading1,Header bold,heading 7,Forth level,List1,Listă colorată - Accentuare 11,Citation List,bullets,Arial,Bullet line,Colorful List - Accent 11,Medium Grid 1 - Accent 21,Akapit z listą BS,body 2"/>
    <w:basedOn w:val="Normal"/>
    <w:link w:val="ListparagrafCaracter"/>
    <w:uiPriority w:val="34"/>
    <w:qFormat/>
    <w:rsid w:val="00A1553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1553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15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1553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15530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rsid w:val="004B3C54"/>
    <w:pPr>
      <w:tabs>
        <w:tab w:val="center" w:pos="4513"/>
        <w:tab w:val="right" w:pos="9026"/>
      </w:tabs>
    </w:pPr>
    <w:rPr>
      <w:szCs w:val="20"/>
      <w:lang w:val="x-none"/>
    </w:rPr>
  </w:style>
  <w:style w:type="character" w:customStyle="1" w:styleId="AntetCaracter">
    <w:name w:val="Antet Caracter"/>
    <w:basedOn w:val="Fontdeparagrafimplicit"/>
    <w:link w:val="Antet"/>
    <w:uiPriority w:val="99"/>
    <w:rsid w:val="004B3C54"/>
    <w:rPr>
      <w:rFonts w:ascii="Arial" w:eastAsia="Calibri" w:hAnsi="Arial" w:cs="Times New Roman"/>
      <w:kern w:val="0"/>
      <w:sz w:val="20"/>
      <w:szCs w:val="20"/>
      <w:lang w:val="x-none" w:eastAsia="ru-RU"/>
      <w14:ligatures w14:val="none"/>
    </w:rPr>
  </w:style>
  <w:style w:type="paragraph" w:styleId="Subsol">
    <w:name w:val="footer"/>
    <w:basedOn w:val="Normal"/>
    <w:link w:val="SubsolCaracter"/>
    <w:uiPriority w:val="99"/>
    <w:rsid w:val="004B3C54"/>
    <w:pPr>
      <w:tabs>
        <w:tab w:val="center" w:pos="4513"/>
        <w:tab w:val="right" w:pos="9026"/>
      </w:tabs>
    </w:pPr>
    <w:rPr>
      <w:szCs w:val="20"/>
      <w:lang w:val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4B3C54"/>
    <w:rPr>
      <w:rFonts w:ascii="Arial" w:eastAsia="Calibri" w:hAnsi="Arial" w:cs="Times New Roman"/>
      <w:kern w:val="0"/>
      <w:sz w:val="20"/>
      <w:szCs w:val="20"/>
      <w:lang w:val="x-none" w:eastAsia="ru-RU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3C54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3C54"/>
    <w:rPr>
      <w:rFonts w:ascii="Segoe UI" w:eastAsia="Calibri" w:hAnsi="Segoe UI" w:cs="Times New Roman"/>
      <w:kern w:val="0"/>
      <w:sz w:val="18"/>
      <w:szCs w:val="18"/>
      <w:lang w:val="ru-RU" w:eastAsia="ru-RU"/>
      <w14:ligatures w14:val="none"/>
    </w:rPr>
  </w:style>
  <w:style w:type="character" w:styleId="Hyperlink">
    <w:name w:val="Hyperlink"/>
    <w:uiPriority w:val="99"/>
    <w:unhideWhenUsed/>
    <w:rsid w:val="004B3C54"/>
    <w:rPr>
      <w:color w:val="0000FF"/>
      <w:u w:val="single"/>
    </w:rPr>
  </w:style>
  <w:style w:type="character" w:styleId="Robust">
    <w:name w:val="Strong"/>
    <w:qFormat/>
    <w:rsid w:val="004B3C54"/>
    <w:rPr>
      <w:b/>
      <w:bCs/>
    </w:rPr>
  </w:style>
  <w:style w:type="paragraph" w:styleId="Corptext">
    <w:name w:val="Body Text"/>
    <w:basedOn w:val="Normal"/>
    <w:link w:val="CorptextCaracter"/>
    <w:qFormat/>
    <w:rsid w:val="004B3C54"/>
    <w:pPr>
      <w:widowControl w:val="0"/>
      <w:suppressAutoHyphens/>
      <w:spacing w:after="120"/>
      <w:jc w:val="lef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CorptextCaracter">
    <w:name w:val="Corp text Caracter"/>
    <w:basedOn w:val="Fontdeparagrafimplicit"/>
    <w:link w:val="Corptext"/>
    <w:rsid w:val="004B3C54"/>
    <w:rPr>
      <w:rFonts w:ascii="Times New Roman" w:eastAsia="Andale Sans UI" w:hAnsi="Times New Roman" w:cs="Times New Roman"/>
      <w:kern w:val="1"/>
      <w:sz w:val="24"/>
      <w:szCs w:val="24"/>
      <w:lang w:val="ru-RU" w:eastAsia="ar-SA"/>
      <w14:ligatures w14:val="none"/>
    </w:rPr>
  </w:style>
  <w:style w:type="character" w:customStyle="1" w:styleId="ListparagrafCaracter">
    <w:name w:val="Listă paragraf Caracter"/>
    <w:aliases w:val="Normal bullet 2 Caracter,Paragraph Caracter,Bullet EY Caracter,List L1 Caracter,Heading1 Caracter,Header bold Caracter,heading 7 Caracter,Forth level Caracter,List1 Caracter,Listă colorată - Accentuare 11 Caracter,Arial Caracter"/>
    <w:link w:val="Listparagraf"/>
    <w:uiPriority w:val="34"/>
    <w:qFormat/>
    <w:locked/>
    <w:rsid w:val="004B3C54"/>
  </w:style>
  <w:style w:type="paragraph" w:styleId="Frspaiere">
    <w:name w:val="No Spacing"/>
    <w:uiPriority w:val="1"/>
    <w:qFormat/>
    <w:rsid w:val="004B3C5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numbering" w:customStyle="1" w:styleId="NoList1">
    <w:name w:val="No List1"/>
    <w:next w:val="FrListare"/>
    <w:uiPriority w:val="99"/>
    <w:semiHidden/>
    <w:unhideWhenUsed/>
    <w:rsid w:val="004B3C54"/>
  </w:style>
  <w:style w:type="paragraph" w:styleId="NormalWeb">
    <w:name w:val="Normal (Web)"/>
    <w:basedOn w:val="Normal"/>
    <w:uiPriority w:val="99"/>
    <w:unhideWhenUsed/>
    <w:rsid w:val="004B3C5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alnttl">
    <w:name w:val="s_aln_ttl"/>
    <w:basedOn w:val="Fontdeparagrafimplicit"/>
    <w:rsid w:val="004B3C54"/>
  </w:style>
  <w:style w:type="character" w:customStyle="1" w:styleId="salnbdy">
    <w:name w:val="s_aln_bdy"/>
    <w:basedOn w:val="Fontdeparagrafimplicit"/>
    <w:rsid w:val="004B3C54"/>
  </w:style>
  <w:style w:type="character" w:customStyle="1" w:styleId="UnresolvedMention">
    <w:name w:val="Unresolved Mention"/>
    <w:uiPriority w:val="99"/>
    <w:semiHidden/>
    <w:unhideWhenUsed/>
    <w:rsid w:val="004B3C54"/>
    <w:rPr>
      <w:color w:val="605E5C"/>
      <w:shd w:val="clear" w:color="auto" w:fill="E1DFDD"/>
    </w:rPr>
  </w:style>
  <w:style w:type="numbering" w:customStyle="1" w:styleId="NoList11">
    <w:name w:val="No List11"/>
    <w:next w:val="FrListare"/>
    <w:uiPriority w:val="99"/>
    <w:semiHidden/>
    <w:unhideWhenUsed/>
    <w:rsid w:val="004B3C54"/>
  </w:style>
  <w:style w:type="character" w:customStyle="1" w:styleId="BodyTextChar1">
    <w:name w:val="Body Text Char1"/>
    <w:basedOn w:val="Fontdeparagrafimplicit"/>
    <w:uiPriority w:val="99"/>
    <w:semiHidden/>
    <w:rsid w:val="004B3C54"/>
  </w:style>
  <w:style w:type="character" w:customStyle="1" w:styleId="Heading2">
    <w:name w:val="Heading #2_"/>
    <w:link w:val="Heading20"/>
    <w:rsid w:val="004B3C54"/>
    <w:rPr>
      <w:rFonts w:ascii="Trebuchet MS" w:eastAsia="Trebuchet MS" w:hAnsi="Trebuchet MS" w:cs="Trebuchet MS"/>
      <w:b/>
      <w:bCs/>
    </w:rPr>
  </w:style>
  <w:style w:type="paragraph" w:customStyle="1" w:styleId="Heading20">
    <w:name w:val="Heading #2"/>
    <w:basedOn w:val="Normal"/>
    <w:link w:val="Heading2"/>
    <w:rsid w:val="004B3C54"/>
    <w:pPr>
      <w:widowControl w:val="0"/>
      <w:spacing w:after="180" w:line="295" w:lineRule="auto"/>
      <w:jc w:val="left"/>
      <w:outlineLvl w:val="1"/>
    </w:pPr>
    <w:rPr>
      <w:rFonts w:ascii="Trebuchet MS" w:eastAsia="Trebuchet MS" w:hAnsi="Trebuchet MS" w:cs="Trebuchet MS"/>
      <w:b/>
      <w:bCs/>
      <w:kern w:val="2"/>
      <w:sz w:val="22"/>
      <w:lang w:val="en-US" w:eastAsia="en-US"/>
      <w14:ligatures w14:val="standardContextual"/>
    </w:rPr>
  </w:style>
  <w:style w:type="paragraph" w:customStyle="1" w:styleId="Standard">
    <w:name w:val="Standard"/>
    <w:rsid w:val="004B3C5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ro-RO" w:eastAsia="zh-CN" w:bidi="hi-IN"/>
      <w14:ligatures w14:val="none"/>
    </w:rPr>
  </w:style>
  <w:style w:type="character" w:customStyle="1" w:styleId="Headerorfooter2">
    <w:name w:val="Header or footer (2)_"/>
    <w:link w:val="Headerorfooter20"/>
    <w:rsid w:val="004B3C54"/>
    <w:rPr>
      <w:rFonts w:ascii="Times New Roman" w:eastAsia="Times New Roman" w:hAnsi="Times New Roman"/>
    </w:rPr>
  </w:style>
  <w:style w:type="paragraph" w:customStyle="1" w:styleId="Headerorfooter20">
    <w:name w:val="Header or footer (2)"/>
    <w:basedOn w:val="Normal"/>
    <w:link w:val="Headerorfooter2"/>
    <w:rsid w:val="004B3C54"/>
    <w:pPr>
      <w:widowControl w:val="0"/>
      <w:jc w:val="left"/>
    </w:pPr>
    <w:rPr>
      <w:rFonts w:ascii="Times New Roman" w:eastAsia="Times New Roman" w:hAnsi="Times New Roman" w:cstheme="minorBidi"/>
      <w:kern w:val="2"/>
      <w:sz w:val="22"/>
      <w:lang w:val="en-US" w:eastAsia="en-US"/>
      <w14:ligatures w14:val="standardContextual"/>
    </w:rPr>
  </w:style>
  <w:style w:type="character" w:customStyle="1" w:styleId="Other">
    <w:name w:val="Other_"/>
    <w:link w:val="Other0"/>
    <w:rsid w:val="004B3C54"/>
    <w:rPr>
      <w:rFonts w:ascii="Trebuchet MS" w:eastAsia="Trebuchet MS" w:hAnsi="Trebuchet MS" w:cs="Trebuchet MS"/>
    </w:rPr>
  </w:style>
  <w:style w:type="paragraph" w:customStyle="1" w:styleId="Other0">
    <w:name w:val="Other"/>
    <w:basedOn w:val="Normal"/>
    <w:link w:val="Other"/>
    <w:rsid w:val="004B3C54"/>
    <w:pPr>
      <w:widowControl w:val="0"/>
      <w:spacing w:after="120" w:line="302" w:lineRule="auto"/>
      <w:ind w:firstLine="400"/>
      <w:jc w:val="left"/>
    </w:pPr>
    <w:rPr>
      <w:rFonts w:ascii="Trebuchet MS" w:eastAsia="Trebuchet MS" w:hAnsi="Trebuchet MS" w:cs="Trebuchet MS"/>
      <w:kern w:val="2"/>
      <w:sz w:val="22"/>
      <w:lang w:val="en-US" w:eastAsia="en-US"/>
      <w14:ligatures w14:val="standardContextual"/>
    </w:rPr>
  </w:style>
  <w:style w:type="table" w:customStyle="1" w:styleId="TableGrid1">
    <w:name w:val="Table Grid1"/>
    <w:basedOn w:val="TabelNormal"/>
    <w:next w:val="Tabelgril"/>
    <w:uiPriority w:val="39"/>
    <w:rsid w:val="004B3C54"/>
    <w:pPr>
      <w:spacing w:after="0" w:line="240" w:lineRule="auto"/>
    </w:pPr>
    <w:rPr>
      <w:rFonts w:ascii="Calibri" w:eastAsia="Calibri" w:hAnsi="Calibri" w:cs="Times New Roman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4B3C54"/>
    <w:pPr>
      <w:spacing w:after="160" w:line="259" w:lineRule="auto"/>
      <w:ind w:left="720"/>
      <w:jc w:val="left"/>
    </w:pPr>
    <w:rPr>
      <w:rFonts w:ascii="Calibri" w:eastAsia="Times New Roman" w:hAnsi="Calibri"/>
      <w:sz w:val="22"/>
      <w:lang w:val="ro-RO" w:eastAsia="en-US"/>
    </w:rPr>
  </w:style>
  <w:style w:type="paragraph" w:customStyle="1" w:styleId="Default">
    <w:name w:val="Default"/>
    <w:rsid w:val="004B3C5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14:ligatures w14:val="none"/>
    </w:rPr>
  </w:style>
  <w:style w:type="table" w:customStyle="1" w:styleId="TableGrid11">
    <w:name w:val="Table Grid11"/>
    <w:basedOn w:val="TabelNormal"/>
    <w:next w:val="Tabelgril"/>
    <w:rsid w:val="004B3C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4B3C5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B3C54"/>
    <w:pPr>
      <w:widowControl w:val="0"/>
      <w:shd w:val="clear" w:color="auto" w:fill="FFFFFF"/>
      <w:spacing w:before="300" w:line="389" w:lineRule="exact"/>
    </w:pPr>
    <w:rPr>
      <w:rFonts w:asciiTheme="minorHAnsi" w:eastAsiaTheme="minorHAnsi" w:hAnsiTheme="minorHAnsi" w:cstheme="minorBidi"/>
      <w:kern w:val="2"/>
      <w:sz w:val="22"/>
      <w:lang w:val="en-US" w:eastAsia="en-US"/>
      <w14:ligatures w14:val="standardContextual"/>
    </w:rPr>
  </w:style>
  <w:style w:type="paragraph" w:customStyle="1" w:styleId="CharChar">
    <w:name w:val="Char Char"/>
    <w:basedOn w:val="Normal"/>
    <w:rsid w:val="004B3C54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al">
    <w:name w:val="a_l"/>
    <w:basedOn w:val="Normal"/>
    <w:rsid w:val="004B3C5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c">
    <w:name w:val="a_c"/>
    <w:basedOn w:val="Normal"/>
    <w:rsid w:val="004B3C5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pctttl">
    <w:name w:val="s_pct_ttl"/>
    <w:basedOn w:val="Fontdeparagrafimplicit"/>
    <w:rsid w:val="004B3C54"/>
  </w:style>
  <w:style w:type="character" w:customStyle="1" w:styleId="spctbdy">
    <w:name w:val="s_pct_bdy"/>
    <w:basedOn w:val="Fontdeparagrafimplicit"/>
    <w:rsid w:val="004B3C54"/>
  </w:style>
  <w:style w:type="character" w:customStyle="1" w:styleId="slit">
    <w:name w:val="s_lit"/>
    <w:basedOn w:val="Fontdeparagrafimplicit"/>
    <w:rsid w:val="004B3C54"/>
  </w:style>
  <w:style w:type="character" w:customStyle="1" w:styleId="slitttl">
    <w:name w:val="s_lit_ttl"/>
    <w:basedOn w:val="Fontdeparagrafimplicit"/>
    <w:rsid w:val="004B3C54"/>
  </w:style>
  <w:style w:type="character" w:customStyle="1" w:styleId="slitbdy">
    <w:name w:val="s_lit_bdy"/>
    <w:basedOn w:val="Fontdeparagrafimplicit"/>
    <w:rsid w:val="004B3C54"/>
  </w:style>
  <w:style w:type="character" w:styleId="Referincomentariu">
    <w:name w:val="annotation reference"/>
    <w:uiPriority w:val="99"/>
    <w:semiHidden/>
    <w:unhideWhenUsed/>
    <w:rsid w:val="004B3C5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B3C54"/>
    <w:pPr>
      <w:jc w:val="left"/>
    </w:pPr>
    <w:rPr>
      <w:rFonts w:ascii="Times New Roman" w:eastAsia="Times New Roman" w:hAnsi="Times New Roman"/>
      <w:szCs w:val="20"/>
      <w:lang w:val="ro-RO"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B3C54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B3C5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B3C54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character" w:customStyle="1" w:styleId="alb">
    <w:name w:val="a_lb"/>
    <w:basedOn w:val="Fontdeparagrafimplicit"/>
    <w:rsid w:val="004B3C54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B3C54"/>
    <w:pPr>
      <w:widowControl w:val="0"/>
      <w:suppressAutoHyphens/>
      <w:jc w:val="left"/>
    </w:pPr>
    <w:rPr>
      <w:rFonts w:ascii="Times New Roman" w:eastAsia="Andale Sans UI" w:hAnsi="Times New Roman"/>
      <w:kern w:val="1"/>
      <w:szCs w:val="20"/>
      <w:lang w:val="ro-RO" w:eastAsia="x-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B3C54"/>
    <w:rPr>
      <w:rFonts w:ascii="Times New Roman" w:eastAsia="Andale Sans UI" w:hAnsi="Times New Roman" w:cs="Times New Roman"/>
      <w:kern w:val="1"/>
      <w:sz w:val="20"/>
      <w:szCs w:val="20"/>
      <w:lang w:val="ro-RO" w:eastAsia="x-none"/>
      <w14:ligatures w14:val="none"/>
    </w:rPr>
  </w:style>
  <w:style w:type="character" w:styleId="Referinnotdesubsol">
    <w:name w:val="footnote reference"/>
    <w:uiPriority w:val="99"/>
    <w:semiHidden/>
    <w:unhideWhenUsed/>
    <w:rsid w:val="004B3C54"/>
    <w:rPr>
      <w:vertAlign w:val="superscript"/>
    </w:rPr>
  </w:style>
  <w:style w:type="character" w:customStyle="1" w:styleId="Bodytext">
    <w:name w:val="Body text_"/>
    <w:link w:val="BodyText21"/>
    <w:rsid w:val="004B3C54"/>
    <w:rPr>
      <w:rFonts w:ascii="Book Antiqua" w:eastAsia="Book Antiqua" w:hAnsi="Book Antiqua" w:cs="Book Antiqua"/>
      <w:shd w:val="clear" w:color="auto" w:fill="FFFFFF"/>
    </w:rPr>
  </w:style>
  <w:style w:type="paragraph" w:customStyle="1" w:styleId="BodyText21">
    <w:name w:val="Body Text2"/>
    <w:basedOn w:val="Normal"/>
    <w:link w:val="Bodytext"/>
    <w:rsid w:val="004B3C54"/>
    <w:pPr>
      <w:widowControl w:val="0"/>
      <w:shd w:val="clear" w:color="auto" w:fill="FFFFFF"/>
      <w:spacing w:before="1260" w:after="120" w:line="360" w:lineRule="exact"/>
      <w:ind w:hanging="720"/>
    </w:pPr>
    <w:rPr>
      <w:rFonts w:ascii="Book Antiqua" w:eastAsia="Book Antiqua" w:hAnsi="Book Antiqua" w:cs="Book Antiqua"/>
      <w:kern w:val="2"/>
      <w:sz w:val="22"/>
      <w:lang w:val="en-US" w:eastAsia="en-US"/>
      <w14:ligatures w14:val="standardContextual"/>
    </w:rPr>
  </w:style>
  <w:style w:type="paragraph" w:customStyle="1" w:styleId="BodyText3">
    <w:name w:val="Body Text3"/>
    <w:basedOn w:val="Normal"/>
    <w:rsid w:val="004B3C54"/>
    <w:pPr>
      <w:widowControl w:val="0"/>
      <w:shd w:val="clear" w:color="auto" w:fill="FFFFFF"/>
      <w:spacing w:line="324" w:lineRule="exact"/>
      <w:ind w:hanging="2020"/>
    </w:pPr>
    <w:rPr>
      <w:rFonts w:ascii="Times New Roman" w:eastAsia="Times New Roman" w:hAnsi="Times New Roman"/>
      <w:color w:val="000000"/>
      <w:sz w:val="26"/>
      <w:szCs w:val="26"/>
      <w:lang w:val="ro-RO" w:eastAsia="ro-RO" w:bidi="ro-RO"/>
    </w:rPr>
  </w:style>
  <w:style w:type="numbering" w:customStyle="1" w:styleId="NoList111">
    <w:name w:val="No List111"/>
    <w:next w:val="FrListare"/>
    <w:uiPriority w:val="99"/>
    <w:semiHidden/>
    <w:rsid w:val="004B3C54"/>
  </w:style>
  <w:style w:type="paragraph" w:customStyle="1" w:styleId="Table">
    <w:name w:val="Table"/>
    <w:basedOn w:val="Normal"/>
    <w:link w:val="TableChar"/>
    <w:autoRedefine/>
    <w:qFormat/>
    <w:rsid w:val="004B3C54"/>
    <w:pPr>
      <w:jc w:val="left"/>
    </w:pPr>
    <w:rPr>
      <w:rFonts w:ascii="Times New Roman" w:eastAsia="Times New Roman" w:hAnsi="Times New Roman"/>
      <w:color w:val="000000"/>
      <w:sz w:val="24"/>
      <w:szCs w:val="24"/>
      <w:lang w:val="ro-RO" w:eastAsia="ja-JP" w:bidi="he-IL"/>
    </w:rPr>
  </w:style>
  <w:style w:type="character" w:customStyle="1" w:styleId="TableChar">
    <w:name w:val="Table Char"/>
    <w:link w:val="Table"/>
    <w:rsid w:val="004B3C54"/>
    <w:rPr>
      <w:rFonts w:ascii="Times New Roman" w:eastAsia="Times New Roman" w:hAnsi="Times New Roman" w:cs="Times New Roman"/>
      <w:color w:val="000000"/>
      <w:kern w:val="0"/>
      <w:sz w:val="24"/>
      <w:szCs w:val="24"/>
      <w:lang w:val="ro-RO" w:eastAsia="ja-JP" w:bidi="he-IL"/>
      <w14:ligatures w14:val="none"/>
    </w:rPr>
  </w:style>
  <w:style w:type="table" w:styleId="Tabelgril">
    <w:name w:val="Table Grid"/>
    <w:basedOn w:val="TabelNormal"/>
    <w:uiPriority w:val="39"/>
    <w:rsid w:val="004B3C5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0">
    <w:name w:val="Unresolved Mention"/>
    <w:uiPriority w:val="99"/>
    <w:semiHidden/>
    <w:unhideWhenUsed/>
    <w:rsid w:val="004B3C54"/>
    <w:rPr>
      <w:color w:val="605E5C"/>
      <w:shd w:val="clear" w:color="auto" w:fill="E1DFDD"/>
    </w:rPr>
  </w:style>
  <w:style w:type="character" w:styleId="Accentuat">
    <w:name w:val="Emphasis"/>
    <w:uiPriority w:val="20"/>
    <w:qFormat/>
    <w:rsid w:val="004B3C54"/>
    <w:rPr>
      <w:i/>
      <w:iCs/>
    </w:rPr>
  </w:style>
  <w:style w:type="character" w:customStyle="1" w:styleId="l5def4">
    <w:name w:val="l5def4"/>
    <w:rsid w:val="004B3C54"/>
    <w:rPr>
      <w:rFonts w:ascii="Arial" w:hAnsi="Arial" w:cs="Arial" w:hint="default"/>
      <w:color w:val="000000"/>
      <w:sz w:val="26"/>
      <w:szCs w:val="26"/>
    </w:rPr>
  </w:style>
  <w:style w:type="paragraph" w:customStyle="1" w:styleId="Corp">
    <w:name w:val="Corp"/>
    <w:rsid w:val="004B3C54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14:ligatures w14:val="none"/>
    </w:rPr>
  </w:style>
  <w:style w:type="numbering" w:customStyle="1" w:styleId="FrListare1">
    <w:name w:val="Fără Listare1"/>
    <w:next w:val="FrListare"/>
    <w:uiPriority w:val="99"/>
    <w:semiHidden/>
    <w:unhideWhenUsed/>
    <w:rsid w:val="004B3C54"/>
  </w:style>
  <w:style w:type="paragraph" w:styleId="Titlucuprins">
    <w:name w:val="TOC Heading"/>
    <w:basedOn w:val="Titlu1"/>
    <w:next w:val="Normal"/>
    <w:uiPriority w:val="39"/>
    <w:unhideWhenUsed/>
    <w:qFormat/>
    <w:rsid w:val="004B3C54"/>
    <w:pPr>
      <w:spacing w:before="240" w:after="0"/>
      <w:outlineLvl w:val="9"/>
    </w:pPr>
    <w:rPr>
      <w:rFonts w:ascii="Calibri Light" w:eastAsia="Times New Roman" w:hAnsi="Calibri Light" w:cs="Times New Roman"/>
      <w:color w:val="2E74B5"/>
      <w:sz w:val="32"/>
      <w:szCs w:val="32"/>
      <w:lang w:val="ro-RO" w:eastAsia="ro-RO"/>
    </w:rPr>
  </w:style>
  <w:style w:type="paragraph" w:styleId="Cuprins1">
    <w:name w:val="toc 1"/>
    <w:basedOn w:val="Normal"/>
    <w:next w:val="Normal"/>
    <w:autoRedefine/>
    <w:uiPriority w:val="39"/>
    <w:unhideWhenUsed/>
    <w:rsid w:val="004B3C54"/>
    <w:pPr>
      <w:spacing w:after="160" w:line="259" w:lineRule="auto"/>
      <w:jc w:val="left"/>
    </w:pPr>
    <w:rPr>
      <w:rFonts w:ascii="Calibri" w:hAnsi="Calibri"/>
      <w:sz w:val="22"/>
      <w:lang w:val="ro-RO" w:eastAsia="en-US"/>
    </w:rPr>
  </w:style>
  <w:style w:type="paragraph" w:styleId="Cuprins2">
    <w:name w:val="toc 2"/>
    <w:basedOn w:val="Normal"/>
    <w:next w:val="Normal"/>
    <w:autoRedefine/>
    <w:uiPriority w:val="39"/>
    <w:unhideWhenUsed/>
    <w:rsid w:val="004B3C54"/>
    <w:pPr>
      <w:spacing w:after="160" w:line="259" w:lineRule="auto"/>
      <w:ind w:left="220"/>
      <w:jc w:val="left"/>
    </w:pPr>
    <w:rPr>
      <w:rFonts w:ascii="Calibri" w:hAnsi="Calibri"/>
      <w:sz w:val="22"/>
      <w:lang w:val="ro-RO" w:eastAsia="en-US"/>
    </w:rPr>
  </w:style>
  <w:style w:type="numbering" w:customStyle="1" w:styleId="FrListare2">
    <w:name w:val="Fără Listare2"/>
    <w:next w:val="FrListare"/>
    <w:uiPriority w:val="99"/>
    <w:semiHidden/>
    <w:unhideWhenUsed/>
    <w:rsid w:val="004B3C54"/>
  </w:style>
  <w:style w:type="paragraph" w:styleId="Cuprins3">
    <w:name w:val="toc 3"/>
    <w:basedOn w:val="Normal"/>
    <w:next w:val="Normal"/>
    <w:autoRedefine/>
    <w:uiPriority w:val="39"/>
    <w:unhideWhenUsed/>
    <w:rsid w:val="004B3C54"/>
    <w:pPr>
      <w:spacing w:after="100" w:line="259" w:lineRule="auto"/>
      <w:ind w:left="440"/>
      <w:jc w:val="left"/>
    </w:pPr>
    <w:rPr>
      <w:rFonts w:ascii="Calibri" w:eastAsia="Times New Roman" w:hAnsi="Calibri"/>
      <w:sz w:val="22"/>
      <w:lang w:val="ro-RO" w:eastAsia="ro-RO"/>
    </w:rPr>
  </w:style>
  <w:style w:type="character" w:customStyle="1" w:styleId="MeniuneNerezolvat">
    <w:name w:val="Mențiune Nerezolvat"/>
    <w:uiPriority w:val="99"/>
    <w:semiHidden/>
    <w:unhideWhenUsed/>
    <w:rsid w:val="0004039E"/>
    <w:rPr>
      <w:color w:val="605E5C"/>
      <w:shd w:val="clear" w:color="auto" w:fill="E1DFDD"/>
    </w:rPr>
  </w:style>
  <w:style w:type="character" w:styleId="HyperlinkParcurs">
    <w:name w:val="FollowedHyperlink"/>
    <w:uiPriority w:val="99"/>
    <w:semiHidden/>
    <w:unhideWhenUsed/>
    <w:rsid w:val="0004039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m3denryga/legea-nr-202-2002-privind-egalitatea-de-sanse-si-de-tratament-intre-femei-si-barbati?d=2023-08-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mbm.ro" TargetMode="External"/><Relationship Id="rId2" Type="http://schemas.openxmlformats.org/officeDocument/2006/relationships/hyperlink" Target="http://www.zmbm.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36</Pages>
  <Words>12003</Words>
  <Characters>69623</Characters>
  <Application>Microsoft Office Word</Application>
  <DocSecurity>0</DocSecurity>
  <Lines>580</Lines>
  <Paragraphs>162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Consultants</dc:creator>
  <cp:keywords/>
  <dc:description/>
  <cp:lastModifiedBy>Cont Microsoft</cp:lastModifiedBy>
  <cp:revision>11</cp:revision>
  <dcterms:created xsi:type="dcterms:W3CDTF">2025-02-11T10:34:00Z</dcterms:created>
  <dcterms:modified xsi:type="dcterms:W3CDTF">2025-02-11T10:46:00Z</dcterms:modified>
</cp:coreProperties>
</file>