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D2" w:rsidRDefault="00FB6FD2" w:rsidP="0041244E">
      <w:pPr>
        <w:jc w:val="center"/>
        <w:rPr>
          <w:b/>
          <w:bCs/>
          <w:sz w:val="24"/>
          <w:szCs w:val="24"/>
        </w:rPr>
      </w:pPr>
    </w:p>
    <w:p w:rsidR="0041244E" w:rsidRPr="00FB6FD2" w:rsidRDefault="0041244E" w:rsidP="0041244E">
      <w:pPr>
        <w:jc w:val="center"/>
        <w:rPr>
          <w:b/>
          <w:bCs/>
          <w:sz w:val="24"/>
          <w:szCs w:val="24"/>
        </w:rPr>
      </w:pPr>
      <w:r w:rsidRPr="00FB6FD2">
        <w:rPr>
          <w:b/>
          <w:bCs/>
          <w:sz w:val="24"/>
          <w:szCs w:val="24"/>
        </w:rPr>
        <w:t>Justificarea includerii municipiului Baia Mare în teritoriul FLAG Satu Mare</w:t>
      </w:r>
    </w:p>
    <w:p w:rsidR="0041244E" w:rsidRPr="00FB6FD2" w:rsidRDefault="0041244E" w:rsidP="0041244E">
      <w:pPr>
        <w:jc w:val="center"/>
        <w:rPr>
          <w:b/>
          <w:bCs/>
          <w:sz w:val="24"/>
          <w:szCs w:val="24"/>
        </w:rPr>
      </w:pPr>
      <w:r w:rsidRPr="00FB6FD2">
        <w:rPr>
          <w:b/>
          <w:bCs/>
          <w:sz w:val="24"/>
          <w:szCs w:val="24"/>
        </w:rPr>
        <w:t>– instrument pentru dezvoltare durabilă</w:t>
      </w:r>
    </w:p>
    <w:p w:rsidR="0041244E" w:rsidRPr="00FB6FD2" w:rsidRDefault="0041244E" w:rsidP="0041244E">
      <w:pPr>
        <w:rPr>
          <w:sz w:val="24"/>
          <w:szCs w:val="24"/>
        </w:rPr>
      </w:pPr>
    </w:p>
    <w:p w:rsidR="00B46922" w:rsidRDefault="00B46922" w:rsidP="0041244E">
      <w:pPr>
        <w:jc w:val="both"/>
        <w:rPr>
          <w:sz w:val="24"/>
          <w:szCs w:val="24"/>
        </w:rPr>
      </w:pPr>
      <w:r w:rsidRPr="00FB6FD2">
        <w:rPr>
          <w:sz w:val="24"/>
          <w:szCs w:val="24"/>
        </w:rPr>
        <w:t xml:space="preserve">Asociația Grup de Acțiune Locală pentru Pescuit (FLAG) Satu Mare a implementat, în perioada 2017–2023, o </w:t>
      </w:r>
      <w:r w:rsidRPr="00FB6FD2">
        <w:rPr>
          <w:b/>
          <w:bCs/>
          <w:sz w:val="24"/>
          <w:szCs w:val="24"/>
        </w:rPr>
        <w:t>Strategie de Dezvoltare Locală Integrată</w:t>
      </w:r>
      <w:r w:rsidRPr="00FB6FD2">
        <w:rPr>
          <w:sz w:val="24"/>
          <w:szCs w:val="24"/>
        </w:rPr>
        <w:t xml:space="preserve"> în zona pescărească a județului Satu Mare, care a inclus 30 de unități administrativ-teritoriale. Strategia a vizat dezvoltarea durabilă a zonei de pescuit și de acvacultură Someș – Tur – Crasna – Ier, cu scopul valorificării resurselor locale și creșterii atractivității generale a județului și a regiunii, contribuind totodată la îmbunătățirea condițiilor de trai ale comunităților locale.</w:t>
      </w:r>
    </w:p>
    <w:p w:rsidR="00B32AD4" w:rsidRPr="00FB6FD2" w:rsidRDefault="00B32AD4" w:rsidP="0041244E">
      <w:pPr>
        <w:jc w:val="both"/>
        <w:rPr>
          <w:sz w:val="24"/>
          <w:szCs w:val="24"/>
        </w:rPr>
      </w:pPr>
      <w:r w:rsidRPr="00B32AD4">
        <w:rPr>
          <w:sz w:val="24"/>
          <w:szCs w:val="24"/>
        </w:rPr>
        <w:t xml:space="preserve">Aderarea municipiului Baia Mare la un Grup de Acțiune Locală pentru Pescuit (FLAG) reprezintă o oportunitate strategică de valorificare a resurselor naturale, culturale și economice ale zonei. Chiar dacă Baia Mare nu are tradiții piscicole dominante, </w:t>
      </w:r>
      <w:r w:rsidRPr="00B32AD4">
        <w:rPr>
          <w:b/>
          <w:bCs/>
          <w:sz w:val="24"/>
          <w:szCs w:val="24"/>
        </w:rPr>
        <w:t>poziția sa geografică, rețeaua hidrografică (Lăpuș, Firiza, lacuri de acumulare), precum și apropierea de zone rurale cu activități piscicole</w:t>
      </w:r>
      <w:r w:rsidRPr="00B32AD4">
        <w:rPr>
          <w:sz w:val="24"/>
          <w:szCs w:val="24"/>
        </w:rPr>
        <w:t xml:space="preserve"> oferă un potențial real pentru dezvoltare în cadrul unei astfel de structuri.</w:t>
      </w:r>
      <w:r>
        <w:rPr>
          <w:sz w:val="24"/>
          <w:szCs w:val="24"/>
        </w:rPr>
        <w:t xml:space="preserve"> În esență, argumentele sunt:</w:t>
      </w:r>
    </w:p>
    <w:p w:rsidR="00B46922" w:rsidRPr="00FB6FD2" w:rsidRDefault="00B46922" w:rsidP="0041244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FB6FD2">
        <w:rPr>
          <w:b/>
          <w:bCs/>
          <w:sz w:val="24"/>
          <w:szCs w:val="24"/>
        </w:rPr>
        <w:t>Aderarea localității dvs. la teritoriul unui Grup de Acțiune Locală pentru Pescuit (FLAG) reprezintă o oportunitate reală de dezvoltare economică, socială și turistică.</w:t>
      </w:r>
    </w:p>
    <w:p w:rsidR="00B46922" w:rsidRPr="00B46922" w:rsidRDefault="00B46922" w:rsidP="0041244E">
      <w:pPr>
        <w:jc w:val="both"/>
        <w:rPr>
          <w:sz w:val="24"/>
          <w:szCs w:val="24"/>
        </w:rPr>
      </w:pPr>
      <w:r w:rsidRPr="00B46922">
        <w:rPr>
          <w:sz w:val="24"/>
          <w:szCs w:val="24"/>
        </w:rPr>
        <w:t xml:space="preserve">Prin integrarea în cadrul unui </w:t>
      </w:r>
      <w:r w:rsidRPr="00FB6FD2">
        <w:rPr>
          <w:sz w:val="24"/>
          <w:szCs w:val="24"/>
        </w:rPr>
        <w:t>FLAG</w:t>
      </w:r>
      <w:r w:rsidRPr="00B46922">
        <w:rPr>
          <w:sz w:val="24"/>
          <w:szCs w:val="24"/>
        </w:rPr>
        <w:t>, localitatea va avea acces la finanțări nerambursabile provenite din Fondul European pentru Pescuit și Afaceri Maritime (FEPAM), dedicate dezvoltării zonelor pescărești sau cu potențial pescăresc</w:t>
      </w:r>
      <w:r w:rsidRPr="00FB6FD2">
        <w:rPr>
          <w:sz w:val="24"/>
          <w:szCs w:val="24"/>
        </w:rPr>
        <w:t xml:space="preserve"> și de acvacultură</w:t>
      </w:r>
      <w:r w:rsidRPr="00B46922">
        <w:rPr>
          <w:sz w:val="24"/>
          <w:szCs w:val="24"/>
        </w:rPr>
        <w:t>. Aceste fonduri pot sprijini:</w:t>
      </w:r>
    </w:p>
    <w:p w:rsidR="00B46922" w:rsidRPr="00B46922" w:rsidRDefault="00B46922" w:rsidP="00B46922">
      <w:pPr>
        <w:numPr>
          <w:ilvl w:val="0"/>
          <w:numId w:val="1"/>
        </w:numPr>
        <w:rPr>
          <w:sz w:val="24"/>
          <w:szCs w:val="24"/>
        </w:rPr>
      </w:pPr>
      <w:r w:rsidRPr="00B46922">
        <w:rPr>
          <w:sz w:val="24"/>
          <w:szCs w:val="24"/>
        </w:rPr>
        <w:t>modernizarea infrastructurii locale;</w:t>
      </w:r>
    </w:p>
    <w:p w:rsidR="00B46922" w:rsidRPr="00B46922" w:rsidRDefault="00B46922" w:rsidP="00B46922">
      <w:pPr>
        <w:numPr>
          <w:ilvl w:val="0"/>
          <w:numId w:val="1"/>
        </w:numPr>
        <w:rPr>
          <w:sz w:val="24"/>
          <w:szCs w:val="24"/>
        </w:rPr>
      </w:pPr>
      <w:r w:rsidRPr="00B46922">
        <w:rPr>
          <w:sz w:val="24"/>
          <w:szCs w:val="24"/>
        </w:rPr>
        <w:t>sprijinirea micilor afaceri din domeniul pescuitului, acvaculturii și turismului;</w:t>
      </w:r>
    </w:p>
    <w:p w:rsidR="00B46922" w:rsidRPr="00B46922" w:rsidRDefault="00B46922" w:rsidP="00B46922">
      <w:pPr>
        <w:numPr>
          <w:ilvl w:val="0"/>
          <w:numId w:val="1"/>
        </w:numPr>
        <w:rPr>
          <w:sz w:val="24"/>
          <w:szCs w:val="24"/>
        </w:rPr>
      </w:pPr>
      <w:r w:rsidRPr="00B46922">
        <w:rPr>
          <w:sz w:val="24"/>
          <w:szCs w:val="24"/>
        </w:rPr>
        <w:t>crearea de locuri de muncă;</w:t>
      </w:r>
    </w:p>
    <w:p w:rsidR="00B46922" w:rsidRPr="00B46922" w:rsidRDefault="00B46922" w:rsidP="00B46922">
      <w:pPr>
        <w:numPr>
          <w:ilvl w:val="0"/>
          <w:numId w:val="1"/>
        </w:numPr>
        <w:rPr>
          <w:sz w:val="24"/>
          <w:szCs w:val="24"/>
        </w:rPr>
      </w:pPr>
      <w:r w:rsidRPr="00B46922">
        <w:rPr>
          <w:sz w:val="24"/>
          <w:szCs w:val="24"/>
        </w:rPr>
        <w:t>promovarea patrimoniului natural și cultural local.</w:t>
      </w:r>
    </w:p>
    <w:p w:rsidR="00B46922" w:rsidRPr="00FB6FD2" w:rsidRDefault="00B46922" w:rsidP="00B46922">
      <w:pPr>
        <w:rPr>
          <w:sz w:val="24"/>
          <w:szCs w:val="24"/>
        </w:rPr>
      </w:pPr>
      <w:r w:rsidRPr="00B46922">
        <w:rPr>
          <w:sz w:val="24"/>
          <w:szCs w:val="24"/>
        </w:rPr>
        <w:t>În plus, aderarea înseamnă participare activă într-un parteneriat public-privat, cu implicarea directă a comunității în luarea deciziilor privind viitorul localității.</w:t>
      </w:r>
    </w:p>
    <w:p w:rsidR="00B46922" w:rsidRPr="00FB6FD2" w:rsidRDefault="00B46922" w:rsidP="0041244E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FB6FD2">
        <w:rPr>
          <w:b/>
          <w:bCs/>
          <w:sz w:val="24"/>
          <w:szCs w:val="24"/>
        </w:rPr>
        <w:t>Accent pe potențialul turistic și economic</w:t>
      </w:r>
    </w:p>
    <w:p w:rsidR="00B46922" w:rsidRPr="00B46922" w:rsidRDefault="00B46922" w:rsidP="0041244E">
      <w:pPr>
        <w:jc w:val="both"/>
        <w:rPr>
          <w:sz w:val="24"/>
          <w:szCs w:val="24"/>
        </w:rPr>
      </w:pPr>
      <w:r w:rsidRPr="00B46922">
        <w:rPr>
          <w:b/>
          <w:bCs/>
          <w:sz w:val="24"/>
          <w:szCs w:val="24"/>
        </w:rPr>
        <w:t xml:space="preserve">Aderarea la un </w:t>
      </w:r>
      <w:r w:rsidR="00B32AD4">
        <w:rPr>
          <w:b/>
          <w:bCs/>
          <w:sz w:val="24"/>
          <w:szCs w:val="24"/>
        </w:rPr>
        <w:t>FLAG</w:t>
      </w:r>
      <w:r w:rsidRPr="00B46922">
        <w:rPr>
          <w:b/>
          <w:bCs/>
          <w:sz w:val="24"/>
          <w:szCs w:val="24"/>
        </w:rPr>
        <w:t xml:space="preserve"> înseamnă deschiderea localității către noi perspective economice.</w:t>
      </w:r>
    </w:p>
    <w:p w:rsidR="00B46922" w:rsidRPr="00B46922" w:rsidRDefault="00B46922" w:rsidP="00B46922">
      <w:pPr>
        <w:rPr>
          <w:sz w:val="24"/>
          <w:szCs w:val="24"/>
        </w:rPr>
      </w:pPr>
      <w:r w:rsidRPr="00B46922">
        <w:rPr>
          <w:sz w:val="24"/>
          <w:szCs w:val="24"/>
        </w:rPr>
        <w:t>Prin includerea în teritoriul unui FLAG, localitatea noastră poate:</w:t>
      </w:r>
    </w:p>
    <w:p w:rsidR="00B46922" w:rsidRPr="00B46922" w:rsidRDefault="00B46922" w:rsidP="00B46922">
      <w:pPr>
        <w:numPr>
          <w:ilvl w:val="0"/>
          <w:numId w:val="2"/>
        </w:numPr>
        <w:rPr>
          <w:sz w:val="24"/>
          <w:szCs w:val="24"/>
        </w:rPr>
      </w:pPr>
      <w:r w:rsidRPr="00B46922">
        <w:rPr>
          <w:sz w:val="24"/>
          <w:szCs w:val="24"/>
        </w:rPr>
        <w:t>valorifica potențialul natural al zonelor acvatice (râuri, lacuri, bălți etc.);</w:t>
      </w:r>
    </w:p>
    <w:p w:rsidR="00B46922" w:rsidRPr="00B46922" w:rsidRDefault="00B46922" w:rsidP="00B46922">
      <w:pPr>
        <w:numPr>
          <w:ilvl w:val="0"/>
          <w:numId w:val="2"/>
        </w:numPr>
        <w:rPr>
          <w:sz w:val="24"/>
          <w:szCs w:val="24"/>
        </w:rPr>
      </w:pPr>
      <w:r w:rsidRPr="00B46922">
        <w:rPr>
          <w:sz w:val="24"/>
          <w:szCs w:val="24"/>
        </w:rPr>
        <w:t>dezvolta turismul de nișă (ecoturism, agroturism, pescuit recreativ);</w:t>
      </w:r>
    </w:p>
    <w:p w:rsidR="00B46922" w:rsidRPr="00B46922" w:rsidRDefault="00B46922" w:rsidP="00B46922">
      <w:pPr>
        <w:numPr>
          <w:ilvl w:val="0"/>
          <w:numId w:val="2"/>
        </w:numPr>
        <w:rPr>
          <w:sz w:val="24"/>
          <w:szCs w:val="24"/>
        </w:rPr>
      </w:pPr>
      <w:r w:rsidRPr="00B46922">
        <w:rPr>
          <w:sz w:val="24"/>
          <w:szCs w:val="24"/>
        </w:rPr>
        <w:lastRenderedPageBreak/>
        <w:t>susține inițiative locale prin acces la fonduri nerambursabile pentru amenajări pentru pescuit sportiv, modernizarea piețelor de pește sau dezvoltarea micilor afaceri locale.</w:t>
      </w:r>
    </w:p>
    <w:p w:rsidR="00B46922" w:rsidRPr="00FB6FD2" w:rsidRDefault="00B46922" w:rsidP="00B46922">
      <w:pPr>
        <w:rPr>
          <w:sz w:val="24"/>
          <w:szCs w:val="24"/>
        </w:rPr>
      </w:pPr>
      <w:r w:rsidRPr="00B46922">
        <w:rPr>
          <w:sz w:val="24"/>
          <w:szCs w:val="24"/>
        </w:rPr>
        <w:t xml:space="preserve">De asemenea, apartenența la un </w:t>
      </w:r>
      <w:r w:rsidR="00B32AD4">
        <w:rPr>
          <w:sz w:val="24"/>
          <w:szCs w:val="24"/>
        </w:rPr>
        <w:t>FLAG</w:t>
      </w:r>
      <w:r w:rsidRPr="00B46922">
        <w:rPr>
          <w:sz w:val="24"/>
          <w:szCs w:val="24"/>
        </w:rPr>
        <w:t xml:space="preserve"> oferă vizibilitate sporită localității, prin promovare în strategii de dezvoltare regională.</w:t>
      </w:r>
    </w:p>
    <w:p w:rsidR="00B46922" w:rsidRPr="00FB6FD2" w:rsidRDefault="00B46922" w:rsidP="00B32AD4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FB6FD2">
        <w:rPr>
          <w:b/>
          <w:bCs/>
          <w:sz w:val="24"/>
          <w:szCs w:val="24"/>
        </w:rPr>
        <w:t xml:space="preserve">Chiar dacă localitatea </w:t>
      </w:r>
      <w:r w:rsidR="00B32AD4">
        <w:rPr>
          <w:b/>
          <w:bCs/>
          <w:sz w:val="24"/>
          <w:szCs w:val="24"/>
        </w:rPr>
        <w:t>dvs.</w:t>
      </w:r>
      <w:r w:rsidRPr="00FB6FD2">
        <w:rPr>
          <w:b/>
          <w:bCs/>
          <w:sz w:val="24"/>
          <w:szCs w:val="24"/>
        </w:rPr>
        <w:t xml:space="preserve"> nu are activități piscicole dominante, aderarea la un </w:t>
      </w:r>
      <w:r w:rsidR="00B32AD4">
        <w:rPr>
          <w:b/>
          <w:bCs/>
          <w:sz w:val="24"/>
          <w:szCs w:val="24"/>
        </w:rPr>
        <w:t>FLAG</w:t>
      </w:r>
      <w:r w:rsidRPr="00FB6FD2">
        <w:rPr>
          <w:b/>
          <w:bCs/>
          <w:sz w:val="24"/>
          <w:szCs w:val="24"/>
        </w:rPr>
        <w:t xml:space="preserve"> este justificată prin potențialul de dezvoltare conexă.</w:t>
      </w:r>
    </w:p>
    <w:p w:rsidR="00B46922" w:rsidRPr="00B46922" w:rsidRDefault="00B46922" w:rsidP="00B46922">
      <w:pPr>
        <w:rPr>
          <w:sz w:val="24"/>
          <w:szCs w:val="24"/>
        </w:rPr>
      </w:pPr>
      <w:r w:rsidRPr="00B46922">
        <w:rPr>
          <w:sz w:val="24"/>
          <w:szCs w:val="24"/>
        </w:rPr>
        <w:t>Sprijinul financiar acordat de FLAG-uri nu se limitează strict la activitățile de pescuit industrial. Sunt eligibile și:</w:t>
      </w:r>
    </w:p>
    <w:p w:rsidR="00B46922" w:rsidRPr="00B46922" w:rsidRDefault="00B46922" w:rsidP="00B46922">
      <w:pPr>
        <w:numPr>
          <w:ilvl w:val="0"/>
          <w:numId w:val="3"/>
        </w:numPr>
        <w:rPr>
          <w:sz w:val="24"/>
          <w:szCs w:val="24"/>
        </w:rPr>
      </w:pPr>
      <w:r w:rsidRPr="00B46922">
        <w:rPr>
          <w:sz w:val="24"/>
          <w:szCs w:val="24"/>
        </w:rPr>
        <w:t>proiecte educaționale și culturale;</w:t>
      </w:r>
    </w:p>
    <w:p w:rsidR="00B46922" w:rsidRPr="00B46922" w:rsidRDefault="00B46922" w:rsidP="00B46922">
      <w:pPr>
        <w:numPr>
          <w:ilvl w:val="0"/>
          <w:numId w:val="3"/>
        </w:numPr>
        <w:rPr>
          <w:sz w:val="24"/>
          <w:szCs w:val="24"/>
        </w:rPr>
      </w:pPr>
      <w:r w:rsidRPr="00B46922">
        <w:rPr>
          <w:sz w:val="24"/>
          <w:szCs w:val="24"/>
        </w:rPr>
        <w:t>dezvoltarea turismului rural;</w:t>
      </w:r>
    </w:p>
    <w:p w:rsidR="00B46922" w:rsidRPr="00B46922" w:rsidRDefault="00B46922" w:rsidP="00B46922">
      <w:pPr>
        <w:numPr>
          <w:ilvl w:val="0"/>
          <w:numId w:val="3"/>
        </w:numPr>
        <w:rPr>
          <w:sz w:val="24"/>
          <w:szCs w:val="24"/>
        </w:rPr>
      </w:pPr>
      <w:r w:rsidRPr="00B46922">
        <w:rPr>
          <w:sz w:val="24"/>
          <w:szCs w:val="24"/>
        </w:rPr>
        <w:t>inițiative de mediu și conservare a biodiversității;</w:t>
      </w:r>
    </w:p>
    <w:p w:rsidR="00B46922" w:rsidRPr="00B46922" w:rsidRDefault="00B46922" w:rsidP="00B46922">
      <w:pPr>
        <w:numPr>
          <w:ilvl w:val="0"/>
          <w:numId w:val="3"/>
        </w:numPr>
        <w:rPr>
          <w:sz w:val="24"/>
          <w:szCs w:val="24"/>
        </w:rPr>
      </w:pPr>
      <w:r w:rsidRPr="00B46922">
        <w:rPr>
          <w:sz w:val="24"/>
          <w:szCs w:val="24"/>
        </w:rPr>
        <w:t>formarea profesională pentru locuitori.</w:t>
      </w:r>
    </w:p>
    <w:p w:rsidR="00B46922" w:rsidRPr="00FB6FD2" w:rsidRDefault="00B46922" w:rsidP="00B46922">
      <w:pPr>
        <w:rPr>
          <w:sz w:val="24"/>
          <w:szCs w:val="24"/>
        </w:rPr>
      </w:pPr>
      <w:r w:rsidRPr="00B46922">
        <w:rPr>
          <w:sz w:val="24"/>
          <w:szCs w:val="24"/>
        </w:rPr>
        <w:t xml:space="preserve">Astfel, localitatea </w:t>
      </w:r>
      <w:r w:rsidR="00B32AD4">
        <w:rPr>
          <w:sz w:val="24"/>
          <w:szCs w:val="24"/>
        </w:rPr>
        <w:t>dvs.</w:t>
      </w:r>
      <w:r w:rsidRPr="00B46922">
        <w:rPr>
          <w:sz w:val="24"/>
          <w:szCs w:val="24"/>
        </w:rPr>
        <w:t xml:space="preserve"> poate beneficia de un cadru de sprijin stabil pentru idei inovatoare și durabile.</w:t>
      </w:r>
    </w:p>
    <w:p w:rsidR="00B46922" w:rsidRPr="00B46922" w:rsidRDefault="00B46922" w:rsidP="00B46922">
      <w:pPr>
        <w:rPr>
          <w:sz w:val="24"/>
          <w:szCs w:val="24"/>
        </w:rPr>
      </w:pPr>
      <w:r w:rsidRPr="00B46922">
        <w:rPr>
          <w:b/>
          <w:bCs/>
          <w:sz w:val="24"/>
          <w:szCs w:val="24"/>
        </w:rPr>
        <w:t>Beneficiile aderării includ:</w:t>
      </w:r>
    </w:p>
    <w:p w:rsidR="00B46922" w:rsidRPr="00B46922" w:rsidRDefault="00B46922" w:rsidP="00B32AD4">
      <w:pPr>
        <w:numPr>
          <w:ilvl w:val="0"/>
          <w:numId w:val="4"/>
        </w:numPr>
        <w:jc w:val="both"/>
        <w:rPr>
          <w:sz w:val="24"/>
          <w:szCs w:val="24"/>
        </w:rPr>
      </w:pPr>
      <w:r w:rsidRPr="00B46922">
        <w:rPr>
          <w:b/>
          <w:bCs/>
          <w:sz w:val="24"/>
          <w:szCs w:val="24"/>
        </w:rPr>
        <w:t>Acces la finanțări nerambursabile</w:t>
      </w:r>
      <w:r w:rsidRPr="00B46922">
        <w:rPr>
          <w:sz w:val="24"/>
          <w:szCs w:val="24"/>
        </w:rPr>
        <w:t xml:space="preserve"> din Fondul European pentru Pescuit și Afaceri Maritime (FEPAM), care pot susține proiecte locale adaptate comunității: modernizarea infrastructurii, turism de natură, educație ecologică, antreprenoriat verde.</w:t>
      </w:r>
    </w:p>
    <w:p w:rsidR="00B46922" w:rsidRPr="00B46922" w:rsidRDefault="00B46922" w:rsidP="00B32AD4">
      <w:pPr>
        <w:numPr>
          <w:ilvl w:val="0"/>
          <w:numId w:val="4"/>
        </w:numPr>
        <w:jc w:val="both"/>
        <w:rPr>
          <w:sz w:val="24"/>
          <w:szCs w:val="24"/>
        </w:rPr>
      </w:pPr>
      <w:r w:rsidRPr="00B46922">
        <w:rPr>
          <w:b/>
          <w:bCs/>
          <w:sz w:val="24"/>
          <w:szCs w:val="24"/>
        </w:rPr>
        <w:t>Diversificarea economiei locale</w:t>
      </w:r>
      <w:r w:rsidRPr="00B46922">
        <w:rPr>
          <w:sz w:val="24"/>
          <w:szCs w:val="24"/>
        </w:rPr>
        <w:t xml:space="preserve"> prin sprijinirea inițiativelor ce promovează pescuitul recreativ, acvacultura sustenabilă, gastronomia tradițională și produsele locale.</w:t>
      </w:r>
    </w:p>
    <w:p w:rsidR="00B46922" w:rsidRPr="00B46922" w:rsidRDefault="00B46922" w:rsidP="00B32AD4">
      <w:pPr>
        <w:numPr>
          <w:ilvl w:val="0"/>
          <w:numId w:val="4"/>
        </w:numPr>
        <w:jc w:val="both"/>
        <w:rPr>
          <w:sz w:val="24"/>
          <w:szCs w:val="24"/>
        </w:rPr>
      </w:pPr>
      <w:r w:rsidRPr="00B46922">
        <w:rPr>
          <w:b/>
          <w:bCs/>
          <w:sz w:val="24"/>
          <w:szCs w:val="24"/>
        </w:rPr>
        <w:t>Creșterea atractivității turistice</w:t>
      </w:r>
      <w:r w:rsidRPr="00B46922">
        <w:rPr>
          <w:sz w:val="24"/>
          <w:szCs w:val="24"/>
        </w:rPr>
        <w:t xml:space="preserve"> a zonei prin dezvoltarea de facilități în jurul lacurilor și zonelor naturale: pontoane, trasee tematice, evenimente cu specific pescăresc sau ecologic.</w:t>
      </w:r>
    </w:p>
    <w:p w:rsidR="00B46922" w:rsidRPr="00B46922" w:rsidRDefault="00B46922" w:rsidP="00B32AD4">
      <w:pPr>
        <w:numPr>
          <w:ilvl w:val="0"/>
          <w:numId w:val="4"/>
        </w:numPr>
        <w:jc w:val="both"/>
        <w:rPr>
          <w:sz w:val="24"/>
          <w:szCs w:val="24"/>
        </w:rPr>
      </w:pPr>
      <w:r w:rsidRPr="00B46922">
        <w:rPr>
          <w:b/>
          <w:bCs/>
          <w:sz w:val="24"/>
          <w:szCs w:val="24"/>
        </w:rPr>
        <w:t>Întărirea legăturilor rurale-urbane</w:t>
      </w:r>
      <w:r w:rsidRPr="00B46922">
        <w:rPr>
          <w:sz w:val="24"/>
          <w:szCs w:val="24"/>
        </w:rPr>
        <w:t>, prin proiecte comune cu localitățile învecinate din județ care fac parte din teritorii eligibile FLAG.</w:t>
      </w:r>
    </w:p>
    <w:p w:rsidR="00B46922" w:rsidRPr="00B46922" w:rsidRDefault="00B46922" w:rsidP="00B32AD4">
      <w:pPr>
        <w:numPr>
          <w:ilvl w:val="0"/>
          <w:numId w:val="4"/>
        </w:numPr>
        <w:jc w:val="both"/>
        <w:rPr>
          <w:sz w:val="24"/>
          <w:szCs w:val="24"/>
        </w:rPr>
      </w:pPr>
      <w:r w:rsidRPr="00B46922">
        <w:rPr>
          <w:b/>
          <w:bCs/>
          <w:sz w:val="24"/>
          <w:szCs w:val="24"/>
        </w:rPr>
        <w:t>Implicarea comunității</w:t>
      </w:r>
      <w:r w:rsidRPr="00B46922">
        <w:rPr>
          <w:sz w:val="24"/>
          <w:szCs w:val="24"/>
        </w:rPr>
        <w:t xml:space="preserve"> în procese participative de luare a deciziilor – o condiție importantă în orice strategie de dezvoltare locală integrată.</w:t>
      </w:r>
    </w:p>
    <w:p w:rsidR="00FB6FD2" w:rsidRDefault="00B32AD4" w:rsidP="00FB6FD2">
      <w:pPr>
        <w:jc w:val="both"/>
        <w:rPr>
          <w:sz w:val="24"/>
          <w:szCs w:val="24"/>
        </w:rPr>
      </w:pPr>
      <w:r w:rsidRPr="00B32AD4">
        <w:rPr>
          <w:sz w:val="24"/>
          <w:szCs w:val="24"/>
        </w:rPr>
        <w:t xml:space="preserve">Baia Mare are potențialul de a deveni un </w:t>
      </w:r>
      <w:r w:rsidRPr="00B32AD4">
        <w:rPr>
          <w:b/>
          <w:bCs/>
          <w:sz w:val="24"/>
          <w:szCs w:val="24"/>
        </w:rPr>
        <w:t>centru urban cu rol activ în dezvoltarea durabilă a unei zone pescărești extinse</w:t>
      </w:r>
      <w:r w:rsidRPr="00B32AD4">
        <w:rPr>
          <w:sz w:val="24"/>
          <w:szCs w:val="24"/>
        </w:rPr>
        <w:t>, susținând astfel reconversia ecologică, educația pentru mediu și economia locală bazată pe resurse regenerabile.</w:t>
      </w:r>
    </w:p>
    <w:p w:rsidR="00FB6FD2" w:rsidRDefault="00FB6FD2" w:rsidP="00FB6FD2">
      <w:pPr>
        <w:jc w:val="both"/>
        <w:rPr>
          <w:sz w:val="24"/>
          <w:szCs w:val="24"/>
        </w:rPr>
      </w:pPr>
      <w:r>
        <w:rPr>
          <w:sz w:val="24"/>
          <w:szCs w:val="24"/>
        </w:rPr>
        <w:t>Cu stimă,</w:t>
      </w:r>
    </w:p>
    <w:p w:rsidR="00FB6FD2" w:rsidRPr="00FB6FD2" w:rsidRDefault="00FB6FD2" w:rsidP="00B32AD4">
      <w:pPr>
        <w:spacing w:after="0"/>
        <w:jc w:val="center"/>
        <w:rPr>
          <w:b/>
          <w:bCs/>
          <w:sz w:val="24"/>
          <w:szCs w:val="24"/>
        </w:rPr>
      </w:pPr>
      <w:r w:rsidRPr="00FB6FD2">
        <w:rPr>
          <w:b/>
          <w:bCs/>
          <w:sz w:val="24"/>
          <w:szCs w:val="24"/>
        </w:rPr>
        <w:t>Violeta Reghină</w:t>
      </w:r>
    </w:p>
    <w:p w:rsidR="00FB6FD2" w:rsidRPr="00FB6FD2" w:rsidRDefault="00FB6FD2" w:rsidP="00B32AD4">
      <w:pPr>
        <w:spacing w:after="0"/>
        <w:jc w:val="center"/>
        <w:rPr>
          <w:b/>
          <w:bCs/>
          <w:sz w:val="24"/>
          <w:szCs w:val="24"/>
        </w:rPr>
      </w:pPr>
      <w:r w:rsidRPr="00FB6FD2">
        <w:rPr>
          <w:b/>
          <w:bCs/>
          <w:sz w:val="24"/>
          <w:szCs w:val="24"/>
        </w:rPr>
        <w:t>Reprezentant legal</w:t>
      </w:r>
    </w:p>
    <w:p w:rsidR="00B46922" w:rsidRPr="00FB6FD2" w:rsidRDefault="00FB6FD2" w:rsidP="00B32AD4">
      <w:pPr>
        <w:spacing w:after="0"/>
        <w:jc w:val="center"/>
        <w:rPr>
          <w:sz w:val="24"/>
          <w:szCs w:val="24"/>
        </w:rPr>
      </w:pPr>
      <w:r w:rsidRPr="00FB6FD2">
        <w:rPr>
          <w:b/>
          <w:bCs/>
          <w:sz w:val="24"/>
          <w:szCs w:val="24"/>
        </w:rPr>
        <w:t>FLAG Satu Mare</w:t>
      </w:r>
    </w:p>
    <w:sectPr w:rsidR="00B46922" w:rsidRPr="00FB6FD2" w:rsidSect="00F128D2">
      <w:headerReference w:type="default" r:id="rId7"/>
      <w:pgSz w:w="11906" w:h="16838"/>
      <w:pgMar w:top="1417" w:right="1417" w:bottom="1417" w:left="1417" w:header="2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EEE" w:rsidRDefault="00EE4EEE" w:rsidP="00F128D2">
      <w:pPr>
        <w:spacing w:after="0" w:line="240" w:lineRule="auto"/>
      </w:pPr>
      <w:r>
        <w:separator/>
      </w:r>
    </w:p>
  </w:endnote>
  <w:endnote w:type="continuationSeparator" w:id="1">
    <w:p w:rsidR="00EE4EEE" w:rsidRDefault="00EE4EEE" w:rsidP="00F1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EEE" w:rsidRDefault="00EE4EEE" w:rsidP="00F128D2">
      <w:pPr>
        <w:spacing w:after="0" w:line="240" w:lineRule="auto"/>
      </w:pPr>
      <w:r>
        <w:separator/>
      </w:r>
    </w:p>
  </w:footnote>
  <w:footnote w:type="continuationSeparator" w:id="1">
    <w:p w:rsidR="00EE4EEE" w:rsidRDefault="00EE4EEE" w:rsidP="00F1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D2" w:rsidRDefault="00F128D2" w:rsidP="00F128D2">
    <w:pPr>
      <w:pStyle w:val="Footer"/>
      <w:jc w:val="center"/>
      <w:rPr>
        <w:b/>
        <w:bCs/>
      </w:rPr>
    </w:pPr>
    <w:r w:rsidRPr="00F128D2">
      <w:rPr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318</wp:posOffset>
          </wp:positionH>
          <wp:positionV relativeFrom="paragraph">
            <wp:posOffset>318</wp:posOffset>
          </wp:positionV>
          <wp:extent cx="1056375" cy="744744"/>
          <wp:effectExtent l="0" t="0" r="0" b="0"/>
          <wp:wrapNone/>
          <wp:docPr id="486252487" name="Picture 486252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375" cy="744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28D2" w:rsidRPr="00F128D2" w:rsidRDefault="00F128D2" w:rsidP="00F128D2">
    <w:pPr>
      <w:pStyle w:val="Footer"/>
      <w:jc w:val="center"/>
      <w:rPr>
        <w:rFonts w:ascii="Arial Narrow" w:hAnsi="Arial Narrow" w:cs="Arial"/>
        <w:b/>
        <w:bCs/>
        <w:sz w:val="18"/>
        <w:szCs w:val="18"/>
      </w:rPr>
    </w:pPr>
    <w:r w:rsidRPr="00F128D2">
      <w:rPr>
        <w:b/>
        <w:bCs/>
      </w:rPr>
      <w:tab/>
    </w:r>
    <w:r w:rsidRPr="00F128D2">
      <w:rPr>
        <w:rFonts w:ascii="Arial Narrow" w:hAnsi="Arial Narrow" w:cs="Arial"/>
        <w:b/>
        <w:bCs/>
        <w:sz w:val="18"/>
        <w:szCs w:val="18"/>
      </w:rPr>
      <w:t>ASOCIAȚIA GRUP DE ACȚIUNE LOCALĂ PENTRU PESCUIT SATU MARE</w:t>
    </w:r>
  </w:p>
  <w:p w:rsidR="00F128D2" w:rsidRPr="00133D8F" w:rsidRDefault="00F128D2" w:rsidP="00F128D2">
    <w:pPr>
      <w:pStyle w:val="Footer"/>
      <w:jc w:val="center"/>
      <w:rPr>
        <w:rFonts w:ascii="Arial Narrow" w:hAnsi="Arial Narrow" w:cs="Arial"/>
        <w:sz w:val="18"/>
        <w:szCs w:val="18"/>
      </w:rPr>
    </w:pPr>
    <w:r w:rsidRPr="00133D8F">
      <w:rPr>
        <w:rFonts w:ascii="Arial Narrow" w:hAnsi="Arial Narrow" w:cs="Arial"/>
        <w:sz w:val="18"/>
        <w:szCs w:val="18"/>
      </w:rPr>
      <w:t xml:space="preserve">Str. Principală nr. </w:t>
    </w:r>
    <w:r>
      <w:rPr>
        <w:rFonts w:ascii="Arial Narrow" w:hAnsi="Arial Narrow" w:cs="Arial"/>
        <w:sz w:val="18"/>
        <w:szCs w:val="18"/>
      </w:rPr>
      <w:t>285</w:t>
    </w:r>
    <w:r w:rsidRPr="00133D8F">
      <w:rPr>
        <w:rFonts w:ascii="Arial Narrow" w:hAnsi="Arial Narrow" w:cs="Arial"/>
        <w:sz w:val="18"/>
        <w:szCs w:val="18"/>
      </w:rPr>
      <w:t>, 447355 Vetiș, jud. Satu Mare</w:t>
    </w:r>
  </w:p>
  <w:p w:rsidR="00F128D2" w:rsidRPr="00133D8F" w:rsidRDefault="00F128D2" w:rsidP="00F128D2">
    <w:pPr>
      <w:pStyle w:val="Footer"/>
      <w:jc w:val="center"/>
      <w:rPr>
        <w:rFonts w:ascii="Arial Narrow" w:hAnsi="Arial Narrow" w:cs="Arial"/>
        <w:sz w:val="18"/>
        <w:szCs w:val="18"/>
      </w:rPr>
    </w:pPr>
    <w:r w:rsidRPr="00133D8F">
      <w:rPr>
        <w:rFonts w:ascii="Arial Narrow" w:hAnsi="Arial Narrow" w:cs="Arial"/>
        <w:sz w:val="18"/>
        <w:szCs w:val="18"/>
      </w:rPr>
      <w:t xml:space="preserve">Telefon: +40 </w:t>
    </w:r>
    <w:r>
      <w:rPr>
        <w:rFonts w:ascii="Arial Narrow" w:hAnsi="Arial Narrow" w:cs="Arial"/>
        <w:sz w:val="18"/>
        <w:szCs w:val="18"/>
      </w:rPr>
      <w:t>770 869 864</w:t>
    </w:r>
    <w:r w:rsidRPr="00133D8F">
      <w:rPr>
        <w:rFonts w:ascii="Arial Narrow" w:hAnsi="Arial Narrow" w:cs="Arial"/>
        <w:sz w:val="18"/>
        <w:szCs w:val="18"/>
      </w:rPr>
      <w:t>, +40 7</w:t>
    </w:r>
    <w:r>
      <w:rPr>
        <w:rFonts w:ascii="Arial Narrow" w:hAnsi="Arial Narrow" w:cs="Arial"/>
        <w:sz w:val="18"/>
        <w:szCs w:val="18"/>
      </w:rPr>
      <w:t>40 306 201</w:t>
    </w:r>
    <w:r w:rsidRPr="00133D8F">
      <w:rPr>
        <w:rFonts w:ascii="Arial Narrow" w:hAnsi="Arial Narrow" w:cs="Arial"/>
        <w:sz w:val="18"/>
        <w:szCs w:val="18"/>
      </w:rPr>
      <w:t xml:space="preserve">, e-mail: </w:t>
    </w:r>
    <w:hyperlink r:id="rId2" w:history="1">
      <w:r w:rsidRPr="00133D8F">
        <w:rPr>
          <w:rStyle w:val="Hyperlink"/>
          <w:rFonts w:ascii="Arial Narrow" w:hAnsi="Arial Narrow" w:cs="Arial"/>
          <w:sz w:val="18"/>
          <w:szCs w:val="18"/>
        </w:rPr>
        <w:t>flagsatumare@gmail.com</w:t>
      </w:r>
    </w:hyperlink>
  </w:p>
  <w:p w:rsidR="00F128D2" w:rsidRPr="00F128D2" w:rsidRDefault="00FE0965" w:rsidP="00F128D2">
    <w:pPr>
      <w:pStyle w:val="Footer"/>
      <w:jc w:val="center"/>
      <w:rPr>
        <w:rFonts w:ascii="Arial Narrow" w:hAnsi="Arial Narrow" w:cs="Arial"/>
        <w:sz w:val="18"/>
        <w:szCs w:val="18"/>
      </w:rPr>
    </w:pPr>
    <w:hyperlink r:id="rId3" w:history="1">
      <w:r w:rsidR="00F128D2" w:rsidRPr="00716076">
        <w:rPr>
          <w:rStyle w:val="Hyperlink"/>
          <w:rFonts w:ascii="Arial Narrow" w:hAnsi="Arial Narrow" w:cs="Arial"/>
          <w:sz w:val="18"/>
          <w:szCs w:val="18"/>
        </w:rPr>
        <w:t>www.flagsatumare.ro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ECA"/>
    <w:multiLevelType w:val="multilevel"/>
    <w:tmpl w:val="E29A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2541A"/>
    <w:multiLevelType w:val="hybridMultilevel"/>
    <w:tmpl w:val="3FD2BCA0"/>
    <w:lvl w:ilvl="0" w:tplc="36E8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56A23"/>
    <w:multiLevelType w:val="multilevel"/>
    <w:tmpl w:val="300A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C218E"/>
    <w:multiLevelType w:val="multilevel"/>
    <w:tmpl w:val="0F9C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2B3525"/>
    <w:multiLevelType w:val="multilevel"/>
    <w:tmpl w:val="F6F6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128D2"/>
    <w:rsid w:val="000414C9"/>
    <w:rsid w:val="001D1003"/>
    <w:rsid w:val="002661BF"/>
    <w:rsid w:val="0041244E"/>
    <w:rsid w:val="004F36A1"/>
    <w:rsid w:val="005A49CF"/>
    <w:rsid w:val="006B7D21"/>
    <w:rsid w:val="009879ED"/>
    <w:rsid w:val="00AA3F7F"/>
    <w:rsid w:val="00B32AD4"/>
    <w:rsid w:val="00B46922"/>
    <w:rsid w:val="00C12135"/>
    <w:rsid w:val="00EE4EEE"/>
    <w:rsid w:val="00F00649"/>
    <w:rsid w:val="00F057C8"/>
    <w:rsid w:val="00F128D2"/>
    <w:rsid w:val="00FB6FD2"/>
    <w:rsid w:val="00FE0965"/>
    <w:rsid w:val="00FF0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65"/>
  </w:style>
  <w:style w:type="paragraph" w:styleId="Heading1">
    <w:name w:val="heading 1"/>
    <w:basedOn w:val="Normal"/>
    <w:next w:val="Normal"/>
    <w:link w:val="Heading1Char"/>
    <w:uiPriority w:val="9"/>
    <w:qFormat/>
    <w:rsid w:val="00F12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8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8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8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8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8D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2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8D2"/>
  </w:style>
  <w:style w:type="paragraph" w:styleId="Footer">
    <w:name w:val="footer"/>
    <w:basedOn w:val="Normal"/>
    <w:link w:val="FooterChar"/>
    <w:uiPriority w:val="99"/>
    <w:unhideWhenUsed/>
    <w:rsid w:val="00F12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8D2"/>
  </w:style>
  <w:style w:type="character" w:styleId="Hyperlink">
    <w:name w:val="Hyperlink"/>
    <w:rsid w:val="00F128D2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28D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lagsatumare.ro" TargetMode="External"/><Relationship Id="rId2" Type="http://schemas.openxmlformats.org/officeDocument/2006/relationships/hyperlink" Target="mailto:flagsatumar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Reghină</dc:creator>
  <cp:lastModifiedBy>delia</cp:lastModifiedBy>
  <cp:revision>2</cp:revision>
  <dcterms:created xsi:type="dcterms:W3CDTF">2025-07-17T07:38:00Z</dcterms:created>
  <dcterms:modified xsi:type="dcterms:W3CDTF">2025-07-17T07:38:00Z</dcterms:modified>
</cp:coreProperties>
</file>