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2F7" w:rsidRPr="00191716" w:rsidRDefault="00DB0FCB" w:rsidP="00A558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91716">
        <w:rPr>
          <w:rFonts w:ascii="Times New Roman" w:hAnsi="Times New Roman" w:cs="Times New Roman"/>
          <w:b/>
          <w:sz w:val="24"/>
          <w:szCs w:val="24"/>
          <w:lang w:val="ro-RO"/>
        </w:rPr>
        <w:t>ACORD</w:t>
      </w:r>
      <w:r w:rsidR="00346B25" w:rsidRPr="0019171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ÎNFRĂȚIRE</w:t>
      </w:r>
    </w:p>
    <w:p w:rsidR="00CB06B6" w:rsidRPr="00191716" w:rsidRDefault="00CB06B6" w:rsidP="00A558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91716">
        <w:rPr>
          <w:rFonts w:ascii="Times New Roman" w:hAnsi="Times New Roman" w:cs="Times New Roman"/>
          <w:b/>
          <w:sz w:val="24"/>
          <w:szCs w:val="24"/>
          <w:lang w:val="ro-RO"/>
        </w:rPr>
        <w:t>între</w:t>
      </w:r>
    </w:p>
    <w:p w:rsidR="00CB06B6" w:rsidRPr="00191716" w:rsidRDefault="00CB06B6" w:rsidP="00A558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91716">
        <w:rPr>
          <w:rFonts w:ascii="Times New Roman" w:hAnsi="Times New Roman" w:cs="Times New Roman"/>
          <w:b/>
          <w:sz w:val="24"/>
          <w:szCs w:val="24"/>
          <w:lang w:val="ro-RO"/>
        </w:rPr>
        <w:t xml:space="preserve">Municipiul </w:t>
      </w:r>
    </w:p>
    <w:p w:rsidR="00CB06B6" w:rsidRPr="00191716" w:rsidRDefault="00A558E7" w:rsidP="00A558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91716">
        <w:rPr>
          <w:rFonts w:ascii="Times New Roman" w:hAnsi="Times New Roman" w:cs="Times New Roman"/>
          <w:b/>
          <w:sz w:val="24"/>
          <w:szCs w:val="24"/>
          <w:lang w:val="ro-RO"/>
        </w:rPr>
        <w:t>Baia Mare</w:t>
      </w:r>
      <w:r w:rsidR="00CB06B6" w:rsidRPr="00191716">
        <w:rPr>
          <w:rFonts w:ascii="Times New Roman" w:hAnsi="Times New Roman" w:cs="Times New Roman"/>
          <w:b/>
          <w:sz w:val="24"/>
          <w:szCs w:val="24"/>
          <w:lang w:val="ro-RO"/>
        </w:rPr>
        <w:t>, Județul Maramureș din ROMÂNIA</w:t>
      </w:r>
    </w:p>
    <w:p w:rsidR="00D23B6A" w:rsidRPr="00191716" w:rsidRDefault="00CB06B6" w:rsidP="00A558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91716">
        <w:rPr>
          <w:rFonts w:ascii="Times New Roman" w:hAnsi="Times New Roman" w:cs="Times New Roman"/>
          <w:b/>
          <w:sz w:val="24"/>
          <w:szCs w:val="24"/>
          <w:lang w:val="ro-RO"/>
        </w:rPr>
        <w:t>și</w:t>
      </w:r>
      <w:r w:rsidR="007077D4" w:rsidRPr="00191716">
        <w:rPr>
          <w:rFonts w:ascii="Times New Roman" w:hAnsi="Times New Roman" w:cs="Times New Roman"/>
          <w:b/>
          <w:sz w:val="24"/>
          <w:szCs w:val="24"/>
          <w:lang w:val="ro-RO"/>
        </w:rPr>
        <w:br/>
        <w:t xml:space="preserve">Consiliului Sătesc </w:t>
      </w:r>
      <w:r w:rsidR="007077D4" w:rsidRPr="00191716">
        <w:rPr>
          <w:rStyle w:val="Strong"/>
          <w:rFonts w:ascii="Times New Roman" w:hAnsi="Times New Roman" w:cs="Times New Roman"/>
          <w:sz w:val="24"/>
          <w:szCs w:val="24"/>
          <w:lang w:val="ro-RO"/>
        </w:rPr>
        <w:t>Polianytska</w:t>
      </w:r>
      <w:r w:rsidR="005C6C39" w:rsidRPr="00191716">
        <w:rPr>
          <w:rFonts w:ascii="Times New Roman" w:hAnsi="Times New Roman" w:cs="Times New Roman"/>
          <w:b/>
          <w:sz w:val="24"/>
          <w:szCs w:val="24"/>
          <w:lang w:val="ro-RO"/>
        </w:rPr>
        <w:t>, R</w:t>
      </w:r>
      <w:r w:rsidR="007077D4" w:rsidRPr="00191716">
        <w:rPr>
          <w:rFonts w:ascii="Times New Roman" w:hAnsi="Times New Roman" w:cs="Times New Roman"/>
          <w:b/>
          <w:sz w:val="24"/>
          <w:szCs w:val="24"/>
          <w:lang w:val="ro-RO"/>
        </w:rPr>
        <w:t xml:space="preserve">aionul </w:t>
      </w:r>
      <w:r w:rsidR="007077D4" w:rsidRPr="00191716">
        <w:rPr>
          <w:rStyle w:val="Strong"/>
          <w:rFonts w:ascii="Times New Roman" w:hAnsi="Times New Roman" w:cs="Times New Roman"/>
          <w:sz w:val="24"/>
          <w:szCs w:val="24"/>
          <w:lang w:val="ro-RO"/>
        </w:rPr>
        <w:t>Nadvirna</w:t>
      </w:r>
      <w:r w:rsidR="007077D4" w:rsidRPr="00191716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5C6C39" w:rsidRPr="00191716">
        <w:rPr>
          <w:rFonts w:ascii="Times New Roman" w:hAnsi="Times New Roman" w:cs="Times New Roman"/>
          <w:b/>
          <w:sz w:val="24"/>
          <w:szCs w:val="24"/>
          <w:lang w:val="ro-RO"/>
        </w:rPr>
        <w:br/>
        <w:t>R</w:t>
      </w:r>
      <w:r w:rsidR="007077D4" w:rsidRPr="00191716">
        <w:rPr>
          <w:rFonts w:ascii="Times New Roman" w:hAnsi="Times New Roman" w:cs="Times New Roman"/>
          <w:b/>
          <w:sz w:val="24"/>
          <w:szCs w:val="24"/>
          <w:lang w:val="ro-RO"/>
        </w:rPr>
        <w:t xml:space="preserve">egiunea </w:t>
      </w:r>
      <w:r w:rsidR="007077D4" w:rsidRPr="00191716">
        <w:rPr>
          <w:rStyle w:val="Strong"/>
          <w:rFonts w:ascii="Times New Roman" w:hAnsi="Times New Roman" w:cs="Times New Roman"/>
          <w:sz w:val="24"/>
          <w:szCs w:val="24"/>
          <w:lang w:val="ro-RO"/>
        </w:rPr>
        <w:t>Ivano-Frankivsk</w:t>
      </w:r>
      <w:r w:rsidR="005C6C39" w:rsidRPr="0019171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din</w:t>
      </w:r>
      <w:r w:rsidR="007077D4" w:rsidRPr="0019171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077D4" w:rsidRPr="00191716">
        <w:rPr>
          <w:rStyle w:val="Strong"/>
          <w:rFonts w:ascii="Times New Roman" w:hAnsi="Times New Roman" w:cs="Times New Roman"/>
          <w:sz w:val="24"/>
          <w:szCs w:val="24"/>
          <w:lang w:val="ro-RO"/>
        </w:rPr>
        <w:t>UCRAINA</w:t>
      </w:r>
    </w:p>
    <w:p w:rsidR="00CB06B6" w:rsidRPr="00191716" w:rsidRDefault="00CB06B6" w:rsidP="00A558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558E7" w:rsidRPr="00191716" w:rsidRDefault="00A558E7" w:rsidP="00A558E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46973" w:rsidRPr="00191716" w:rsidRDefault="009A342B" w:rsidP="00A558E7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91716">
        <w:rPr>
          <w:rFonts w:ascii="Times New Roman" w:hAnsi="Times New Roman" w:cs="Times New Roman"/>
          <w:sz w:val="24"/>
          <w:szCs w:val="24"/>
          <w:lang w:val="ro-RO"/>
        </w:rPr>
        <w:t>Având în vedere relațiile de prietenie și cooperare dintre România și Ucraina, bazate pe respect reciproc și sprijin în diverse domenii de interes comun, Municipi</w:t>
      </w:r>
      <w:r w:rsidR="00B86005" w:rsidRPr="00191716">
        <w:rPr>
          <w:rFonts w:ascii="Times New Roman" w:hAnsi="Times New Roman" w:cs="Times New Roman"/>
          <w:sz w:val="24"/>
          <w:szCs w:val="24"/>
          <w:lang w:val="ro-RO"/>
        </w:rPr>
        <w:t>ul Baia Mare, J</w:t>
      </w:r>
      <w:r w:rsidR="005C6C39" w:rsidRPr="00191716">
        <w:rPr>
          <w:rFonts w:ascii="Times New Roman" w:hAnsi="Times New Roman" w:cs="Times New Roman"/>
          <w:sz w:val="24"/>
          <w:szCs w:val="24"/>
          <w:lang w:val="ro-RO"/>
        </w:rPr>
        <w:t>udețul Maramureș din</w:t>
      </w:r>
      <w:r w:rsidRPr="00191716">
        <w:rPr>
          <w:rFonts w:ascii="Times New Roman" w:hAnsi="Times New Roman" w:cs="Times New Roman"/>
          <w:sz w:val="24"/>
          <w:szCs w:val="24"/>
          <w:lang w:val="ro-RO"/>
        </w:rPr>
        <w:t xml:space="preserve"> România și Consiliul Sătesc</w:t>
      </w:r>
      <w:r w:rsidR="005C6C39" w:rsidRPr="00191716">
        <w:rPr>
          <w:rFonts w:ascii="Times New Roman" w:hAnsi="Times New Roman" w:cs="Times New Roman"/>
          <w:sz w:val="24"/>
          <w:szCs w:val="24"/>
          <w:lang w:val="ro-RO"/>
        </w:rPr>
        <w:t xml:space="preserve"> Polianytsia, R</w:t>
      </w:r>
      <w:r w:rsidRPr="00191716">
        <w:rPr>
          <w:rFonts w:ascii="Times New Roman" w:hAnsi="Times New Roman" w:cs="Times New Roman"/>
          <w:sz w:val="24"/>
          <w:szCs w:val="24"/>
          <w:lang w:val="ro-RO"/>
        </w:rPr>
        <w:t>aionul Nad</w:t>
      </w:r>
      <w:r w:rsidR="005C6C39" w:rsidRPr="00191716">
        <w:rPr>
          <w:rFonts w:ascii="Times New Roman" w:hAnsi="Times New Roman" w:cs="Times New Roman"/>
          <w:sz w:val="24"/>
          <w:szCs w:val="24"/>
          <w:lang w:val="ro-RO"/>
        </w:rPr>
        <w:t>virna, Regiunea Ivano-Frankivsk din</w:t>
      </w:r>
      <w:r w:rsidRPr="00191716">
        <w:rPr>
          <w:rFonts w:ascii="Times New Roman" w:hAnsi="Times New Roman" w:cs="Times New Roman"/>
          <w:sz w:val="24"/>
          <w:szCs w:val="24"/>
          <w:lang w:val="ro-RO"/>
        </w:rPr>
        <w:t xml:space="preserve"> Ucraina denumite în continuare împreună </w:t>
      </w:r>
      <w:r w:rsidR="0006115A" w:rsidRPr="00191716">
        <w:rPr>
          <w:rStyle w:val="Emphasis"/>
          <w:rFonts w:ascii="Times New Roman" w:hAnsi="Times New Roman" w:cs="Times New Roman"/>
          <w:sz w:val="24"/>
          <w:szCs w:val="24"/>
          <w:lang w:val="ro-RO"/>
        </w:rPr>
        <w:t>Părți</w:t>
      </w:r>
      <w:r w:rsidRPr="00191716">
        <w:rPr>
          <w:rFonts w:ascii="Times New Roman" w:hAnsi="Times New Roman" w:cs="Times New Roman"/>
          <w:sz w:val="24"/>
          <w:szCs w:val="24"/>
          <w:lang w:val="ro-RO"/>
        </w:rPr>
        <w:t>, au convenit următoarele:</w:t>
      </w:r>
    </w:p>
    <w:p w:rsidR="009A342B" w:rsidRPr="00191716" w:rsidRDefault="009A342B" w:rsidP="00A558E7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84040" w:rsidRPr="00191716" w:rsidRDefault="00E84040" w:rsidP="00A558E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91716">
        <w:rPr>
          <w:rFonts w:ascii="Times New Roman" w:hAnsi="Times New Roman" w:cs="Times New Roman"/>
          <w:b/>
          <w:sz w:val="24"/>
          <w:szCs w:val="24"/>
          <w:lang w:val="ro-RO"/>
        </w:rPr>
        <w:t>Articolul I</w:t>
      </w:r>
    </w:p>
    <w:p w:rsidR="00D23B6A" w:rsidRPr="00191716" w:rsidRDefault="00E84040" w:rsidP="00A558E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91716">
        <w:rPr>
          <w:rFonts w:ascii="Times New Roman" w:hAnsi="Times New Roman" w:cs="Times New Roman"/>
          <w:b/>
          <w:sz w:val="24"/>
          <w:szCs w:val="24"/>
          <w:lang w:val="ro-RO"/>
        </w:rPr>
        <w:t>Obiective</w:t>
      </w:r>
    </w:p>
    <w:p w:rsidR="009A342B" w:rsidRPr="00191716" w:rsidRDefault="00E6163C" w:rsidP="00A558E7">
      <w:pPr>
        <w:pStyle w:val="NormalWeb"/>
        <w:spacing w:line="276" w:lineRule="auto"/>
        <w:jc w:val="both"/>
        <w:rPr>
          <w:lang w:val="ro-RO"/>
        </w:rPr>
      </w:pPr>
      <w:r w:rsidRPr="00191716">
        <w:rPr>
          <w:lang w:val="ro-RO"/>
        </w:rPr>
        <w:t xml:space="preserve">1. </w:t>
      </w:r>
      <w:r w:rsidR="0006115A" w:rsidRPr="00191716">
        <w:rPr>
          <w:lang w:val="ro-RO"/>
        </w:rPr>
        <w:t>Prezentul A</w:t>
      </w:r>
      <w:r w:rsidR="009A342B" w:rsidRPr="00191716">
        <w:rPr>
          <w:lang w:val="ro-RO"/>
        </w:rPr>
        <w:t xml:space="preserve">cord stabilește </w:t>
      </w:r>
      <w:r w:rsidR="0006115A" w:rsidRPr="00191716">
        <w:rPr>
          <w:lang w:val="ro-RO"/>
        </w:rPr>
        <w:t>cadrul de cooperare dintre Părți în diferite domenii de interes comun.</w:t>
      </w:r>
    </w:p>
    <w:p w:rsidR="00E84040" w:rsidRPr="00191716" w:rsidRDefault="00E6163C" w:rsidP="00A558E7">
      <w:pPr>
        <w:pStyle w:val="NormalWeb"/>
        <w:spacing w:line="276" w:lineRule="auto"/>
        <w:jc w:val="both"/>
      </w:pPr>
      <w:r w:rsidRPr="00191716">
        <w:rPr>
          <w:lang w:val="ro-RO"/>
        </w:rPr>
        <w:t xml:space="preserve">2. </w:t>
      </w:r>
      <w:r w:rsidR="009A342B" w:rsidRPr="00191716">
        <w:rPr>
          <w:lang w:val="ro-RO"/>
        </w:rPr>
        <w:t xml:space="preserve">Părțile vor coopera în </w:t>
      </w:r>
      <w:r w:rsidR="0006115A" w:rsidRPr="00191716">
        <w:rPr>
          <w:lang w:val="ro-RO"/>
        </w:rPr>
        <w:t>vederea sprijinirii dezvoltării</w:t>
      </w:r>
      <w:r w:rsidR="009A342B" w:rsidRPr="00191716">
        <w:rPr>
          <w:lang w:val="ro-RO"/>
        </w:rPr>
        <w:t xml:space="preserve"> instituționale a administrației publice locale din unitățile admin</w:t>
      </w:r>
      <w:proofErr w:type="spellStart"/>
      <w:r w:rsidR="009A342B" w:rsidRPr="00191716">
        <w:t>istrativ-teritoriale</w:t>
      </w:r>
      <w:proofErr w:type="spellEnd"/>
      <w:r w:rsidR="009A342B" w:rsidRPr="00191716">
        <w:t xml:space="preserve"> </w:t>
      </w:r>
      <w:proofErr w:type="spellStart"/>
      <w:r w:rsidR="009A342B" w:rsidRPr="00191716">
        <w:t>pe</w:t>
      </w:r>
      <w:proofErr w:type="spellEnd"/>
      <w:r w:rsidR="009A342B" w:rsidRPr="00191716">
        <w:t xml:space="preserve"> care le </w:t>
      </w:r>
      <w:proofErr w:type="spellStart"/>
      <w:r w:rsidR="009A342B" w:rsidRPr="00191716">
        <w:t>reprezintă</w:t>
      </w:r>
      <w:proofErr w:type="spellEnd"/>
      <w:r w:rsidR="009A342B" w:rsidRPr="00191716">
        <w:t xml:space="preserve">, </w:t>
      </w:r>
      <w:proofErr w:type="spellStart"/>
      <w:r w:rsidR="009A342B" w:rsidRPr="00191716">
        <w:t>pentru</w:t>
      </w:r>
      <w:proofErr w:type="spellEnd"/>
      <w:r w:rsidR="009A342B" w:rsidRPr="00191716">
        <w:t xml:space="preserve"> a </w:t>
      </w:r>
      <w:proofErr w:type="spellStart"/>
      <w:r w:rsidR="009A342B" w:rsidRPr="00191716">
        <w:t>stabili</w:t>
      </w:r>
      <w:proofErr w:type="spellEnd"/>
      <w:r w:rsidR="009A342B" w:rsidRPr="00191716">
        <w:t xml:space="preserve"> </w:t>
      </w:r>
      <w:proofErr w:type="spellStart"/>
      <w:r w:rsidR="009A342B" w:rsidRPr="00191716">
        <w:t>parteneriate</w:t>
      </w:r>
      <w:proofErr w:type="spellEnd"/>
      <w:r w:rsidR="009A342B" w:rsidRPr="00191716">
        <w:t xml:space="preserve"> </w:t>
      </w:r>
      <w:proofErr w:type="spellStart"/>
      <w:r w:rsidR="009A342B" w:rsidRPr="00191716">
        <w:t>în</w:t>
      </w:r>
      <w:proofErr w:type="spellEnd"/>
      <w:r w:rsidR="009A342B" w:rsidRPr="00191716">
        <w:t xml:space="preserve"> diverse </w:t>
      </w:r>
      <w:proofErr w:type="spellStart"/>
      <w:r w:rsidR="009A342B" w:rsidRPr="00191716">
        <w:t>domenii</w:t>
      </w:r>
      <w:proofErr w:type="spellEnd"/>
      <w:r w:rsidR="009A342B" w:rsidRPr="00191716">
        <w:t xml:space="preserve"> de </w:t>
      </w:r>
      <w:proofErr w:type="spellStart"/>
      <w:r w:rsidR="009A342B" w:rsidRPr="00191716">
        <w:t>interes</w:t>
      </w:r>
      <w:proofErr w:type="spellEnd"/>
      <w:r w:rsidR="009A342B" w:rsidRPr="00191716">
        <w:t xml:space="preserve"> </w:t>
      </w:r>
      <w:proofErr w:type="spellStart"/>
      <w:r w:rsidR="009A342B" w:rsidRPr="00191716">
        <w:t>reciproc</w:t>
      </w:r>
      <w:proofErr w:type="spellEnd"/>
      <w:r w:rsidR="009A342B" w:rsidRPr="00191716">
        <w:t xml:space="preserve">, </w:t>
      </w:r>
      <w:proofErr w:type="spellStart"/>
      <w:r w:rsidR="009A342B" w:rsidRPr="00191716">
        <w:t>în</w:t>
      </w:r>
      <w:proofErr w:type="spellEnd"/>
      <w:r w:rsidR="009A342B" w:rsidRPr="00191716">
        <w:t xml:space="preserve"> </w:t>
      </w:r>
      <w:proofErr w:type="spellStart"/>
      <w:r w:rsidR="009A342B" w:rsidRPr="00191716">
        <w:t>vederea</w:t>
      </w:r>
      <w:proofErr w:type="spellEnd"/>
      <w:r w:rsidR="009A342B" w:rsidRPr="00191716">
        <w:t xml:space="preserve"> </w:t>
      </w:r>
      <w:proofErr w:type="spellStart"/>
      <w:r w:rsidR="009A342B" w:rsidRPr="00191716">
        <w:t>dezvoltării</w:t>
      </w:r>
      <w:proofErr w:type="spellEnd"/>
      <w:r w:rsidR="009A342B" w:rsidRPr="00191716">
        <w:t xml:space="preserve"> </w:t>
      </w:r>
      <w:proofErr w:type="spellStart"/>
      <w:r w:rsidR="009A342B" w:rsidRPr="00191716">
        <w:t>economice</w:t>
      </w:r>
      <w:proofErr w:type="spellEnd"/>
      <w:r w:rsidR="009A342B" w:rsidRPr="00191716">
        <w:t xml:space="preserve"> </w:t>
      </w:r>
      <w:proofErr w:type="spellStart"/>
      <w:r w:rsidR="009A342B" w:rsidRPr="00191716">
        <w:t>și</w:t>
      </w:r>
      <w:proofErr w:type="spellEnd"/>
      <w:r w:rsidR="009A342B" w:rsidRPr="00191716">
        <w:t xml:space="preserve"> </w:t>
      </w:r>
      <w:proofErr w:type="spellStart"/>
      <w:r w:rsidR="009A342B" w:rsidRPr="00191716">
        <w:t>sociale</w:t>
      </w:r>
      <w:proofErr w:type="spellEnd"/>
      <w:r w:rsidR="009A342B" w:rsidRPr="00191716">
        <w:t xml:space="preserve"> a </w:t>
      </w:r>
      <w:proofErr w:type="spellStart"/>
      <w:r w:rsidR="009A342B" w:rsidRPr="00191716">
        <w:t>comunităților</w:t>
      </w:r>
      <w:proofErr w:type="spellEnd"/>
      <w:r w:rsidR="009A342B" w:rsidRPr="00191716">
        <w:t xml:space="preserve"> locale.</w:t>
      </w:r>
    </w:p>
    <w:p w:rsidR="00E84040" w:rsidRPr="00191716" w:rsidRDefault="00E84040" w:rsidP="00A558E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91716">
        <w:rPr>
          <w:rFonts w:ascii="Times New Roman" w:hAnsi="Times New Roman" w:cs="Times New Roman"/>
          <w:b/>
          <w:sz w:val="24"/>
          <w:szCs w:val="24"/>
          <w:lang w:val="ro-RO"/>
        </w:rPr>
        <w:t>Articolul II</w:t>
      </w:r>
    </w:p>
    <w:p w:rsidR="00D23B6A" w:rsidRPr="00191716" w:rsidRDefault="00E84040" w:rsidP="00A558E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91716">
        <w:rPr>
          <w:rFonts w:ascii="Times New Roman" w:hAnsi="Times New Roman" w:cs="Times New Roman"/>
          <w:b/>
          <w:sz w:val="24"/>
          <w:szCs w:val="24"/>
          <w:lang w:val="ro-RO"/>
        </w:rPr>
        <w:t>Domenii de cooperare</w:t>
      </w:r>
    </w:p>
    <w:p w:rsidR="009A342B" w:rsidRPr="00191716" w:rsidRDefault="009A342B" w:rsidP="00A558E7">
      <w:pPr>
        <w:pStyle w:val="NormalWeb"/>
        <w:spacing w:line="276" w:lineRule="auto"/>
        <w:jc w:val="both"/>
        <w:rPr>
          <w:lang w:val="ro-RO"/>
        </w:rPr>
      </w:pPr>
      <w:r w:rsidRPr="00191716">
        <w:rPr>
          <w:lang w:val="ro-RO"/>
        </w:rPr>
        <w:t>În baza principiilor cooperării, încrederii, egalității și beneficiului reciproc, Părțile vor dezvolta relații de cooperare în următoarele domenii:</w:t>
      </w:r>
    </w:p>
    <w:p w:rsidR="009A342B" w:rsidRPr="00191716" w:rsidRDefault="009A342B" w:rsidP="00A558E7">
      <w:pPr>
        <w:pStyle w:val="NormalWeb"/>
        <w:numPr>
          <w:ilvl w:val="0"/>
          <w:numId w:val="2"/>
        </w:numPr>
        <w:spacing w:line="276" w:lineRule="auto"/>
      </w:pPr>
      <w:proofErr w:type="spellStart"/>
      <w:r w:rsidRPr="00191716">
        <w:t>cultură</w:t>
      </w:r>
      <w:proofErr w:type="spellEnd"/>
      <w:r w:rsidRPr="00191716">
        <w:t xml:space="preserve"> </w:t>
      </w:r>
      <w:proofErr w:type="spellStart"/>
      <w:r w:rsidRPr="00191716">
        <w:t>și</w:t>
      </w:r>
      <w:proofErr w:type="spellEnd"/>
      <w:r w:rsidRPr="00191716">
        <w:t xml:space="preserve"> sport;</w:t>
      </w:r>
    </w:p>
    <w:p w:rsidR="009A342B" w:rsidRPr="00191716" w:rsidRDefault="009A342B" w:rsidP="00A558E7">
      <w:pPr>
        <w:pStyle w:val="NormalWeb"/>
        <w:numPr>
          <w:ilvl w:val="0"/>
          <w:numId w:val="2"/>
        </w:numPr>
        <w:spacing w:line="276" w:lineRule="auto"/>
      </w:pPr>
      <w:proofErr w:type="spellStart"/>
      <w:r w:rsidRPr="00191716">
        <w:t>economie</w:t>
      </w:r>
      <w:proofErr w:type="spellEnd"/>
      <w:r w:rsidRPr="00191716">
        <w:t xml:space="preserve"> </w:t>
      </w:r>
      <w:proofErr w:type="spellStart"/>
      <w:r w:rsidRPr="00191716">
        <w:t>și</w:t>
      </w:r>
      <w:proofErr w:type="spellEnd"/>
      <w:r w:rsidRPr="00191716">
        <w:t xml:space="preserve"> </w:t>
      </w:r>
      <w:proofErr w:type="spellStart"/>
      <w:r w:rsidRPr="00191716">
        <w:t>turism</w:t>
      </w:r>
      <w:proofErr w:type="spellEnd"/>
      <w:r w:rsidRPr="00191716">
        <w:t>;</w:t>
      </w:r>
    </w:p>
    <w:p w:rsidR="009A342B" w:rsidRPr="00191716" w:rsidRDefault="009A342B" w:rsidP="00A558E7">
      <w:pPr>
        <w:pStyle w:val="NormalWeb"/>
        <w:numPr>
          <w:ilvl w:val="0"/>
          <w:numId w:val="2"/>
        </w:numPr>
        <w:spacing w:line="276" w:lineRule="auto"/>
      </w:pPr>
      <w:proofErr w:type="spellStart"/>
      <w:r w:rsidRPr="00191716">
        <w:t>educație</w:t>
      </w:r>
      <w:proofErr w:type="spellEnd"/>
      <w:r w:rsidRPr="00191716">
        <w:t>;</w:t>
      </w:r>
    </w:p>
    <w:p w:rsidR="009A342B" w:rsidRPr="00191716" w:rsidRDefault="009A342B" w:rsidP="00A558E7">
      <w:pPr>
        <w:pStyle w:val="NormalWeb"/>
        <w:numPr>
          <w:ilvl w:val="0"/>
          <w:numId w:val="2"/>
        </w:numPr>
        <w:spacing w:line="276" w:lineRule="auto"/>
      </w:pPr>
      <w:proofErr w:type="spellStart"/>
      <w:r w:rsidRPr="00191716">
        <w:t>mediu</w:t>
      </w:r>
      <w:proofErr w:type="spellEnd"/>
      <w:r w:rsidRPr="00191716">
        <w:t xml:space="preserve"> </w:t>
      </w:r>
      <w:proofErr w:type="spellStart"/>
      <w:r w:rsidRPr="00191716">
        <w:t>și</w:t>
      </w:r>
      <w:proofErr w:type="spellEnd"/>
      <w:r w:rsidRPr="00191716">
        <w:t xml:space="preserve"> </w:t>
      </w:r>
      <w:proofErr w:type="spellStart"/>
      <w:r w:rsidRPr="00191716">
        <w:t>sănătate</w:t>
      </w:r>
      <w:proofErr w:type="spellEnd"/>
      <w:r w:rsidRPr="00191716">
        <w:t>;</w:t>
      </w:r>
    </w:p>
    <w:p w:rsidR="00E6163C" w:rsidRPr="00191716" w:rsidRDefault="009A342B" w:rsidP="00A558E7">
      <w:pPr>
        <w:pStyle w:val="NormalWeb"/>
        <w:numPr>
          <w:ilvl w:val="0"/>
          <w:numId w:val="2"/>
        </w:numPr>
        <w:spacing w:line="276" w:lineRule="auto"/>
        <w:jc w:val="both"/>
      </w:pPr>
      <w:proofErr w:type="spellStart"/>
      <w:r w:rsidRPr="00191716">
        <w:t>alte</w:t>
      </w:r>
      <w:proofErr w:type="spellEnd"/>
      <w:r w:rsidRPr="00191716">
        <w:t xml:space="preserve"> </w:t>
      </w:r>
      <w:proofErr w:type="spellStart"/>
      <w:r w:rsidRPr="00191716">
        <w:t>domenii</w:t>
      </w:r>
      <w:proofErr w:type="spellEnd"/>
      <w:r w:rsidRPr="00191716">
        <w:t xml:space="preserve"> de </w:t>
      </w:r>
      <w:proofErr w:type="spellStart"/>
      <w:r w:rsidRPr="00191716">
        <w:t>cooperare</w:t>
      </w:r>
      <w:proofErr w:type="spellEnd"/>
      <w:r w:rsidRPr="00191716">
        <w:t xml:space="preserve"> de </w:t>
      </w:r>
      <w:proofErr w:type="spellStart"/>
      <w:r w:rsidRPr="00191716">
        <w:t>interes</w:t>
      </w:r>
      <w:proofErr w:type="spellEnd"/>
      <w:r w:rsidRPr="00191716">
        <w:t xml:space="preserve"> </w:t>
      </w:r>
      <w:proofErr w:type="spellStart"/>
      <w:r w:rsidRPr="00191716">
        <w:t>reciproc</w:t>
      </w:r>
      <w:proofErr w:type="spellEnd"/>
      <w:r w:rsidRPr="00191716">
        <w:t xml:space="preserve">, </w:t>
      </w:r>
      <w:proofErr w:type="spellStart"/>
      <w:r w:rsidRPr="00191716">
        <w:t>în</w:t>
      </w:r>
      <w:proofErr w:type="spellEnd"/>
      <w:r w:rsidRPr="00191716">
        <w:t xml:space="preserve"> </w:t>
      </w:r>
      <w:proofErr w:type="spellStart"/>
      <w:r w:rsidRPr="00191716">
        <w:t>conformitate</w:t>
      </w:r>
      <w:proofErr w:type="spellEnd"/>
      <w:r w:rsidRPr="00191716">
        <w:t xml:space="preserve"> </w:t>
      </w:r>
      <w:r w:rsidR="008805E4" w:rsidRPr="00191716">
        <w:t xml:space="preserve">cu </w:t>
      </w:r>
      <w:proofErr w:type="spellStart"/>
      <w:r w:rsidR="008805E4" w:rsidRPr="00191716">
        <w:t>atribuțiile</w:t>
      </w:r>
      <w:proofErr w:type="spellEnd"/>
      <w:r w:rsidR="008805E4" w:rsidRPr="00191716">
        <w:t xml:space="preserve"> </w:t>
      </w:r>
      <w:proofErr w:type="spellStart"/>
      <w:r w:rsidR="008805E4" w:rsidRPr="00191716">
        <w:t>pe</w:t>
      </w:r>
      <w:proofErr w:type="spellEnd"/>
      <w:r w:rsidR="008805E4" w:rsidRPr="00191716">
        <w:t xml:space="preserve"> care le </w:t>
      </w:r>
      <w:proofErr w:type="spellStart"/>
      <w:r w:rsidR="008805E4" w:rsidRPr="00191716">
        <w:t>dețin</w:t>
      </w:r>
      <w:proofErr w:type="spellEnd"/>
      <w:r w:rsidR="008805E4" w:rsidRPr="00191716">
        <w:t xml:space="preserve"> </w:t>
      </w:r>
      <w:proofErr w:type="spellStart"/>
      <w:r w:rsidR="008805E4" w:rsidRPr="00191716">
        <w:t>cele</w:t>
      </w:r>
      <w:proofErr w:type="spellEnd"/>
      <w:r w:rsidR="008805E4" w:rsidRPr="00191716">
        <w:t xml:space="preserve"> </w:t>
      </w:r>
      <w:proofErr w:type="spellStart"/>
      <w:r w:rsidR="008805E4" w:rsidRPr="00191716">
        <w:t>două</w:t>
      </w:r>
      <w:proofErr w:type="spellEnd"/>
      <w:r w:rsidR="008805E4" w:rsidRPr="00191716">
        <w:t xml:space="preserve"> </w:t>
      </w:r>
      <w:proofErr w:type="spellStart"/>
      <w:r w:rsidR="008805E4" w:rsidRPr="00191716">
        <w:t>Părți</w:t>
      </w:r>
      <w:proofErr w:type="spellEnd"/>
      <w:r w:rsidR="008805E4" w:rsidRPr="00191716">
        <w:t xml:space="preserve">, </w:t>
      </w:r>
      <w:proofErr w:type="spellStart"/>
      <w:r w:rsidR="008805E4" w:rsidRPr="00191716">
        <w:t>prevăzute</w:t>
      </w:r>
      <w:proofErr w:type="spellEnd"/>
      <w:r w:rsidR="008805E4" w:rsidRPr="00191716">
        <w:t xml:space="preserve"> de </w:t>
      </w:r>
      <w:proofErr w:type="spellStart"/>
      <w:r w:rsidR="008805E4" w:rsidRPr="00191716">
        <w:t>legislațiile</w:t>
      </w:r>
      <w:proofErr w:type="spellEnd"/>
      <w:r w:rsidR="008805E4" w:rsidRPr="00191716">
        <w:t xml:space="preserve"> </w:t>
      </w:r>
      <w:proofErr w:type="spellStart"/>
      <w:r w:rsidR="008805E4" w:rsidRPr="00191716">
        <w:t>în</w:t>
      </w:r>
      <w:proofErr w:type="spellEnd"/>
      <w:r w:rsidR="008805E4" w:rsidRPr="00191716">
        <w:t xml:space="preserve"> </w:t>
      </w:r>
      <w:proofErr w:type="spellStart"/>
      <w:r w:rsidR="008805E4" w:rsidRPr="00191716">
        <w:t>vigoare</w:t>
      </w:r>
      <w:proofErr w:type="spellEnd"/>
      <w:r w:rsidR="008805E4" w:rsidRPr="00191716">
        <w:t xml:space="preserve"> </w:t>
      </w:r>
      <w:proofErr w:type="spellStart"/>
      <w:r w:rsidR="008805E4" w:rsidRPr="00191716">
        <w:t>în</w:t>
      </w:r>
      <w:proofErr w:type="spellEnd"/>
      <w:r w:rsidR="008805E4" w:rsidRPr="00191716">
        <w:t xml:space="preserve"> </w:t>
      </w:r>
      <w:proofErr w:type="spellStart"/>
      <w:r w:rsidR="008805E4" w:rsidRPr="00191716">
        <w:t>statele</w:t>
      </w:r>
      <w:proofErr w:type="spellEnd"/>
      <w:r w:rsidR="008805E4" w:rsidRPr="00191716">
        <w:t xml:space="preserve"> </w:t>
      </w:r>
      <w:proofErr w:type="spellStart"/>
      <w:r w:rsidR="008805E4" w:rsidRPr="00191716">
        <w:t>lor</w:t>
      </w:r>
      <w:proofErr w:type="spellEnd"/>
      <w:r w:rsidR="008805E4" w:rsidRPr="00191716">
        <w:t xml:space="preserve">, </w:t>
      </w:r>
      <w:r w:rsidRPr="00191716">
        <w:t xml:space="preserve">care </w:t>
      </w:r>
      <w:proofErr w:type="spellStart"/>
      <w:r w:rsidRPr="00191716">
        <w:t>vor</w:t>
      </w:r>
      <w:proofErr w:type="spellEnd"/>
      <w:r w:rsidRPr="00191716">
        <w:t xml:space="preserve"> face </w:t>
      </w:r>
      <w:proofErr w:type="spellStart"/>
      <w:r w:rsidRPr="00191716">
        <w:t>obiectul</w:t>
      </w:r>
      <w:proofErr w:type="spellEnd"/>
      <w:r w:rsidRPr="00191716">
        <w:t xml:space="preserve"> </w:t>
      </w:r>
      <w:proofErr w:type="spellStart"/>
      <w:r w:rsidRPr="00191716">
        <w:t>unui</w:t>
      </w:r>
      <w:proofErr w:type="spellEnd"/>
      <w:r w:rsidRPr="00191716">
        <w:t xml:space="preserve"> act </w:t>
      </w:r>
      <w:proofErr w:type="spellStart"/>
      <w:r w:rsidRPr="00191716">
        <w:t>adițional</w:t>
      </w:r>
      <w:proofErr w:type="spellEnd"/>
      <w:r w:rsidRPr="00191716">
        <w:t xml:space="preserve"> </w:t>
      </w:r>
      <w:proofErr w:type="spellStart"/>
      <w:r w:rsidRPr="00191716">
        <w:t>încheiat</w:t>
      </w:r>
      <w:proofErr w:type="spellEnd"/>
      <w:r w:rsidRPr="00191716">
        <w:t xml:space="preserve"> </w:t>
      </w:r>
      <w:proofErr w:type="spellStart"/>
      <w:r w:rsidRPr="00191716">
        <w:t>în</w:t>
      </w:r>
      <w:proofErr w:type="spellEnd"/>
      <w:r w:rsidRPr="00191716">
        <w:t xml:space="preserve"> </w:t>
      </w:r>
      <w:proofErr w:type="spellStart"/>
      <w:r w:rsidR="008805E4" w:rsidRPr="00191716">
        <w:t>aceleași</w:t>
      </w:r>
      <w:proofErr w:type="spellEnd"/>
      <w:r w:rsidR="008805E4" w:rsidRPr="00191716">
        <w:t xml:space="preserve"> </w:t>
      </w:r>
      <w:proofErr w:type="spellStart"/>
      <w:r w:rsidR="00332499" w:rsidRPr="00191716">
        <w:t>condiții</w:t>
      </w:r>
      <w:proofErr w:type="spellEnd"/>
      <w:r w:rsidR="00332499" w:rsidRPr="00191716">
        <w:t xml:space="preserve"> ca </w:t>
      </w:r>
      <w:proofErr w:type="spellStart"/>
      <w:r w:rsidR="00332499" w:rsidRPr="00191716">
        <w:t>prezentul</w:t>
      </w:r>
      <w:proofErr w:type="spellEnd"/>
      <w:r w:rsidR="00332499" w:rsidRPr="00191716">
        <w:t xml:space="preserve"> </w:t>
      </w:r>
      <w:proofErr w:type="spellStart"/>
      <w:r w:rsidR="00332499" w:rsidRPr="00191716">
        <w:t>Acord</w:t>
      </w:r>
      <w:proofErr w:type="spellEnd"/>
      <w:r w:rsidR="00332499" w:rsidRPr="00191716">
        <w:t xml:space="preserve"> de </w:t>
      </w:r>
      <w:proofErr w:type="spellStart"/>
      <w:r w:rsidR="00332499" w:rsidRPr="00191716">
        <w:t>î</w:t>
      </w:r>
      <w:r w:rsidRPr="00191716">
        <w:t>nfrățire</w:t>
      </w:r>
      <w:proofErr w:type="spellEnd"/>
      <w:r w:rsidR="008805E4" w:rsidRPr="00191716">
        <w:t>.</w:t>
      </w:r>
    </w:p>
    <w:p w:rsidR="00E6163C" w:rsidRPr="00191716" w:rsidRDefault="00E84040" w:rsidP="00A558E7">
      <w:pPr>
        <w:pStyle w:val="NormalWeb"/>
        <w:spacing w:before="0" w:beforeAutospacing="0" w:after="0" w:afterAutospacing="0" w:line="276" w:lineRule="auto"/>
        <w:rPr>
          <w:b/>
          <w:lang w:val="ro-RO"/>
        </w:rPr>
      </w:pPr>
      <w:r w:rsidRPr="00191716">
        <w:rPr>
          <w:b/>
          <w:lang w:val="ro-RO"/>
        </w:rPr>
        <w:t>Articolul III</w:t>
      </w:r>
    </w:p>
    <w:p w:rsidR="00D23B6A" w:rsidRPr="00191716" w:rsidRDefault="00E84040" w:rsidP="00A558E7">
      <w:pPr>
        <w:pStyle w:val="NormalWeb"/>
        <w:spacing w:before="0" w:beforeAutospacing="0" w:after="0" w:afterAutospacing="0" w:line="276" w:lineRule="auto"/>
      </w:pPr>
      <w:r w:rsidRPr="00191716">
        <w:rPr>
          <w:b/>
          <w:lang w:val="ro-RO"/>
        </w:rPr>
        <w:t>Modalități de cooperare</w:t>
      </w:r>
    </w:p>
    <w:p w:rsidR="009A342B" w:rsidRPr="00191716" w:rsidRDefault="00E6163C" w:rsidP="00A558E7">
      <w:pPr>
        <w:pStyle w:val="NormalWeb"/>
        <w:spacing w:line="276" w:lineRule="auto"/>
        <w:jc w:val="both"/>
        <w:rPr>
          <w:lang w:val="ro-RO"/>
        </w:rPr>
      </w:pPr>
      <w:r w:rsidRPr="00191716">
        <w:rPr>
          <w:lang w:val="ro-RO"/>
        </w:rPr>
        <w:lastRenderedPageBreak/>
        <w:t xml:space="preserve">1. </w:t>
      </w:r>
      <w:r w:rsidR="00F718EC" w:rsidRPr="00191716">
        <w:rPr>
          <w:lang w:val="ro-RO"/>
        </w:rPr>
        <w:t>Cooperarea se va desfășura în conformitate cu atribuțiile pe care le dețin cele două Părți, prevăzute de legislațiile în vigoare în statele lor.</w:t>
      </w:r>
    </w:p>
    <w:p w:rsidR="009A342B" w:rsidRPr="00191716" w:rsidRDefault="00E6163C" w:rsidP="00A558E7">
      <w:pPr>
        <w:pStyle w:val="NormalWeb"/>
        <w:spacing w:line="276" w:lineRule="auto"/>
      </w:pPr>
      <w:r w:rsidRPr="00191716">
        <w:t xml:space="preserve">2. </w:t>
      </w:r>
      <w:proofErr w:type="spellStart"/>
      <w:r w:rsidR="009A342B" w:rsidRPr="00191716">
        <w:t>În</w:t>
      </w:r>
      <w:proofErr w:type="spellEnd"/>
      <w:r w:rsidR="009A342B" w:rsidRPr="00191716">
        <w:t xml:space="preserve"> </w:t>
      </w:r>
      <w:proofErr w:type="spellStart"/>
      <w:r w:rsidR="009A342B" w:rsidRPr="00191716">
        <w:t>conformitate</w:t>
      </w:r>
      <w:proofErr w:type="spellEnd"/>
      <w:r w:rsidR="009A342B" w:rsidRPr="00191716">
        <w:t xml:space="preserve"> cu </w:t>
      </w:r>
      <w:proofErr w:type="spellStart"/>
      <w:r w:rsidR="009A342B" w:rsidRPr="00191716">
        <w:t>atribuțiile</w:t>
      </w:r>
      <w:proofErr w:type="spellEnd"/>
      <w:r w:rsidR="009A342B" w:rsidRPr="00191716">
        <w:t xml:space="preserve"> </w:t>
      </w:r>
      <w:proofErr w:type="spellStart"/>
      <w:r w:rsidR="009A342B" w:rsidRPr="00191716">
        <w:t>lor</w:t>
      </w:r>
      <w:proofErr w:type="spellEnd"/>
      <w:r w:rsidR="009A342B" w:rsidRPr="00191716">
        <w:t xml:space="preserve"> </w:t>
      </w:r>
      <w:proofErr w:type="spellStart"/>
      <w:r w:rsidR="009A342B" w:rsidRPr="00191716">
        <w:t>specifice</w:t>
      </w:r>
      <w:proofErr w:type="spellEnd"/>
      <w:r w:rsidR="009A342B" w:rsidRPr="00191716">
        <w:t xml:space="preserve">, </w:t>
      </w:r>
      <w:proofErr w:type="spellStart"/>
      <w:r w:rsidR="009A342B" w:rsidRPr="00191716">
        <w:t>Părțile</w:t>
      </w:r>
      <w:proofErr w:type="spellEnd"/>
      <w:r w:rsidR="009A342B" w:rsidRPr="00191716">
        <w:t xml:space="preserve"> </w:t>
      </w:r>
      <w:proofErr w:type="spellStart"/>
      <w:r w:rsidR="009A342B" w:rsidRPr="00191716">
        <w:t>vor</w:t>
      </w:r>
      <w:proofErr w:type="spellEnd"/>
      <w:r w:rsidR="009A342B" w:rsidRPr="00191716">
        <w:t>:</w:t>
      </w:r>
    </w:p>
    <w:p w:rsidR="009A342B" w:rsidRPr="00191716" w:rsidRDefault="009A342B" w:rsidP="00A558E7">
      <w:pPr>
        <w:pStyle w:val="NormalWeb"/>
        <w:numPr>
          <w:ilvl w:val="0"/>
          <w:numId w:val="4"/>
        </w:numPr>
        <w:spacing w:line="276" w:lineRule="auto"/>
        <w:jc w:val="both"/>
      </w:pPr>
      <w:proofErr w:type="spellStart"/>
      <w:r w:rsidRPr="00191716">
        <w:t>dezvolta</w:t>
      </w:r>
      <w:proofErr w:type="spellEnd"/>
      <w:r w:rsidRPr="00191716">
        <w:t xml:space="preserve"> </w:t>
      </w:r>
      <w:proofErr w:type="spellStart"/>
      <w:r w:rsidRPr="00191716">
        <w:t>relații</w:t>
      </w:r>
      <w:proofErr w:type="spellEnd"/>
      <w:r w:rsidRPr="00191716">
        <w:t xml:space="preserve"> de </w:t>
      </w:r>
      <w:proofErr w:type="spellStart"/>
      <w:r w:rsidRPr="00191716">
        <w:t>prietenie</w:t>
      </w:r>
      <w:proofErr w:type="spellEnd"/>
      <w:r w:rsidRPr="00191716">
        <w:t xml:space="preserve"> </w:t>
      </w:r>
      <w:proofErr w:type="spellStart"/>
      <w:r w:rsidRPr="00191716">
        <w:t>și</w:t>
      </w:r>
      <w:proofErr w:type="spellEnd"/>
      <w:r w:rsidRPr="00191716">
        <w:t xml:space="preserve"> </w:t>
      </w:r>
      <w:proofErr w:type="spellStart"/>
      <w:r w:rsidRPr="00191716">
        <w:t>înțelegere</w:t>
      </w:r>
      <w:proofErr w:type="spellEnd"/>
      <w:r w:rsidRPr="00191716">
        <w:t xml:space="preserve"> </w:t>
      </w:r>
      <w:proofErr w:type="spellStart"/>
      <w:r w:rsidRPr="00191716">
        <w:t>reciprocă</w:t>
      </w:r>
      <w:proofErr w:type="spellEnd"/>
      <w:r w:rsidRPr="00191716">
        <w:t xml:space="preserve"> </w:t>
      </w:r>
      <w:proofErr w:type="spellStart"/>
      <w:r w:rsidRPr="00191716">
        <w:t>între</w:t>
      </w:r>
      <w:proofErr w:type="spellEnd"/>
      <w:r w:rsidRPr="00191716">
        <w:t xml:space="preserve"> </w:t>
      </w:r>
      <w:proofErr w:type="spellStart"/>
      <w:r w:rsidRPr="00191716">
        <w:t>locuitorii</w:t>
      </w:r>
      <w:proofErr w:type="spellEnd"/>
      <w:r w:rsidRPr="00191716">
        <w:t xml:space="preserve"> </w:t>
      </w:r>
      <w:proofErr w:type="spellStart"/>
      <w:r w:rsidRPr="00191716">
        <w:t>celor</w:t>
      </w:r>
      <w:proofErr w:type="spellEnd"/>
      <w:r w:rsidRPr="00191716">
        <w:t xml:space="preserve"> </w:t>
      </w:r>
      <w:proofErr w:type="spellStart"/>
      <w:r w:rsidRPr="00191716">
        <w:t>două</w:t>
      </w:r>
      <w:proofErr w:type="spellEnd"/>
      <w:r w:rsidRPr="00191716">
        <w:t xml:space="preserve"> </w:t>
      </w:r>
      <w:proofErr w:type="spellStart"/>
      <w:r w:rsidRPr="00191716">
        <w:t>comunități</w:t>
      </w:r>
      <w:proofErr w:type="spellEnd"/>
      <w:r w:rsidRPr="00191716">
        <w:t xml:space="preserve">, </w:t>
      </w:r>
      <w:proofErr w:type="spellStart"/>
      <w:r w:rsidRPr="00191716">
        <w:t>contribuind</w:t>
      </w:r>
      <w:proofErr w:type="spellEnd"/>
      <w:r w:rsidRPr="00191716">
        <w:t xml:space="preserve"> </w:t>
      </w:r>
      <w:proofErr w:type="spellStart"/>
      <w:r w:rsidRPr="00191716">
        <w:t>astfel</w:t>
      </w:r>
      <w:proofErr w:type="spellEnd"/>
      <w:r w:rsidRPr="00191716">
        <w:t xml:space="preserve"> la </w:t>
      </w:r>
      <w:proofErr w:type="spellStart"/>
      <w:r w:rsidRPr="00191716">
        <w:t>prosperitatea</w:t>
      </w:r>
      <w:proofErr w:type="spellEnd"/>
      <w:r w:rsidRPr="00191716">
        <w:t xml:space="preserve"> </w:t>
      </w:r>
      <w:proofErr w:type="spellStart"/>
      <w:r w:rsidRPr="00191716">
        <w:t>acestora</w:t>
      </w:r>
      <w:proofErr w:type="spellEnd"/>
      <w:r w:rsidRPr="00191716">
        <w:t>;</w:t>
      </w:r>
    </w:p>
    <w:p w:rsidR="009A342B" w:rsidRPr="00191716" w:rsidRDefault="009A342B" w:rsidP="00A558E7">
      <w:pPr>
        <w:pStyle w:val="NormalWeb"/>
        <w:numPr>
          <w:ilvl w:val="0"/>
          <w:numId w:val="4"/>
        </w:numPr>
        <w:spacing w:line="276" w:lineRule="auto"/>
        <w:jc w:val="both"/>
      </w:pPr>
      <w:proofErr w:type="spellStart"/>
      <w:r w:rsidRPr="00191716">
        <w:t>promova</w:t>
      </w:r>
      <w:proofErr w:type="spellEnd"/>
      <w:r w:rsidRPr="00191716">
        <w:t xml:space="preserve"> </w:t>
      </w:r>
      <w:proofErr w:type="spellStart"/>
      <w:r w:rsidRPr="00191716">
        <w:t>identificarea</w:t>
      </w:r>
      <w:proofErr w:type="spellEnd"/>
      <w:r w:rsidRPr="00191716">
        <w:t xml:space="preserve"> </w:t>
      </w:r>
      <w:proofErr w:type="spellStart"/>
      <w:r w:rsidRPr="00191716">
        <w:t>și</w:t>
      </w:r>
      <w:proofErr w:type="spellEnd"/>
      <w:r w:rsidRPr="00191716">
        <w:t xml:space="preserve"> </w:t>
      </w:r>
      <w:proofErr w:type="spellStart"/>
      <w:r w:rsidRPr="00191716">
        <w:t>valorificarea</w:t>
      </w:r>
      <w:proofErr w:type="spellEnd"/>
      <w:r w:rsidRPr="00191716">
        <w:t xml:space="preserve"> </w:t>
      </w:r>
      <w:proofErr w:type="spellStart"/>
      <w:r w:rsidRPr="00191716">
        <w:t>oportunităților</w:t>
      </w:r>
      <w:proofErr w:type="spellEnd"/>
      <w:r w:rsidRPr="00191716">
        <w:t xml:space="preserve"> de </w:t>
      </w:r>
      <w:proofErr w:type="spellStart"/>
      <w:r w:rsidRPr="00191716">
        <w:t>acțiune</w:t>
      </w:r>
      <w:proofErr w:type="spellEnd"/>
      <w:r w:rsidRPr="00191716">
        <w:t xml:space="preserve"> </w:t>
      </w:r>
      <w:proofErr w:type="spellStart"/>
      <w:r w:rsidRPr="00191716">
        <w:t>comună</w:t>
      </w:r>
      <w:proofErr w:type="spellEnd"/>
      <w:r w:rsidRPr="00191716">
        <w:t xml:space="preserve"> </w:t>
      </w:r>
      <w:proofErr w:type="spellStart"/>
      <w:r w:rsidRPr="00191716">
        <w:t>în</w:t>
      </w:r>
      <w:proofErr w:type="spellEnd"/>
      <w:r w:rsidRPr="00191716">
        <w:t xml:space="preserve"> </w:t>
      </w:r>
      <w:proofErr w:type="spellStart"/>
      <w:r w:rsidRPr="00191716">
        <w:t>domeniile</w:t>
      </w:r>
      <w:proofErr w:type="spellEnd"/>
      <w:r w:rsidRPr="00191716">
        <w:t xml:space="preserve"> </w:t>
      </w:r>
      <w:proofErr w:type="spellStart"/>
      <w:r w:rsidRPr="00191716">
        <w:t>economiei</w:t>
      </w:r>
      <w:proofErr w:type="spellEnd"/>
      <w:r w:rsidRPr="00191716">
        <w:t xml:space="preserve">, </w:t>
      </w:r>
      <w:proofErr w:type="spellStart"/>
      <w:r w:rsidRPr="00191716">
        <w:t>protecției</w:t>
      </w:r>
      <w:proofErr w:type="spellEnd"/>
      <w:r w:rsidRPr="00191716">
        <w:t xml:space="preserve"> </w:t>
      </w:r>
      <w:proofErr w:type="spellStart"/>
      <w:r w:rsidRPr="00191716">
        <w:t>mediului</w:t>
      </w:r>
      <w:proofErr w:type="spellEnd"/>
      <w:r w:rsidRPr="00191716">
        <w:t xml:space="preserve">, </w:t>
      </w:r>
      <w:proofErr w:type="spellStart"/>
      <w:r w:rsidRPr="00191716">
        <w:t>turismului</w:t>
      </w:r>
      <w:proofErr w:type="spellEnd"/>
      <w:r w:rsidRPr="00191716">
        <w:t xml:space="preserve">, </w:t>
      </w:r>
      <w:proofErr w:type="spellStart"/>
      <w:r w:rsidRPr="00191716">
        <w:t>culturii</w:t>
      </w:r>
      <w:proofErr w:type="spellEnd"/>
      <w:r w:rsidRPr="00191716">
        <w:t xml:space="preserve">, </w:t>
      </w:r>
      <w:proofErr w:type="spellStart"/>
      <w:r w:rsidRPr="00191716">
        <w:t>artelor</w:t>
      </w:r>
      <w:proofErr w:type="spellEnd"/>
      <w:r w:rsidRPr="00191716">
        <w:t xml:space="preserve"> </w:t>
      </w:r>
      <w:proofErr w:type="spellStart"/>
      <w:r w:rsidRPr="00191716">
        <w:t>și</w:t>
      </w:r>
      <w:proofErr w:type="spellEnd"/>
      <w:r w:rsidRPr="00191716">
        <w:t xml:space="preserve"> </w:t>
      </w:r>
      <w:proofErr w:type="spellStart"/>
      <w:r w:rsidRPr="00191716">
        <w:t>educației</w:t>
      </w:r>
      <w:proofErr w:type="spellEnd"/>
      <w:r w:rsidRPr="00191716">
        <w:t>;</w:t>
      </w:r>
    </w:p>
    <w:p w:rsidR="00E84040" w:rsidRPr="00191716" w:rsidRDefault="009A342B" w:rsidP="00A558E7">
      <w:pPr>
        <w:pStyle w:val="NormalWeb"/>
        <w:numPr>
          <w:ilvl w:val="0"/>
          <w:numId w:val="4"/>
        </w:numPr>
        <w:spacing w:line="276" w:lineRule="auto"/>
        <w:jc w:val="both"/>
      </w:pPr>
      <w:proofErr w:type="spellStart"/>
      <w:r w:rsidRPr="00191716">
        <w:t>sprijini</w:t>
      </w:r>
      <w:proofErr w:type="spellEnd"/>
      <w:r w:rsidRPr="00191716">
        <w:t xml:space="preserve"> </w:t>
      </w:r>
      <w:proofErr w:type="spellStart"/>
      <w:r w:rsidRPr="00191716">
        <w:t>organizarea</w:t>
      </w:r>
      <w:proofErr w:type="spellEnd"/>
      <w:r w:rsidRPr="00191716">
        <w:t xml:space="preserve"> </w:t>
      </w:r>
      <w:proofErr w:type="spellStart"/>
      <w:r w:rsidRPr="00191716">
        <w:t>schimburilor</w:t>
      </w:r>
      <w:proofErr w:type="spellEnd"/>
      <w:r w:rsidRPr="00191716">
        <w:t xml:space="preserve"> de </w:t>
      </w:r>
      <w:proofErr w:type="spellStart"/>
      <w:r w:rsidRPr="00191716">
        <w:t>experiență</w:t>
      </w:r>
      <w:proofErr w:type="spellEnd"/>
      <w:r w:rsidRPr="00191716">
        <w:t xml:space="preserve"> </w:t>
      </w:r>
      <w:proofErr w:type="spellStart"/>
      <w:r w:rsidRPr="00191716">
        <w:t>și</w:t>
      </w:r>
      <w:proofErr w:type="spellEnd"/>
      <w:r w:rsidRPr="00191716">
        <w:t xml:space="preserve"> </w:t>
      </w:r>
      <w:r w:rsidR="00F718EC" w:rsidRPr="00191716">
        <w:t xml:space="preserve">de </w:t>
      </w:r>
      <w:proofErr w:type="spellStart"/>
      <w:r w:rsidRPr="00191716">
        <w:t>bune</w:t>
      </w:r>
      <w:proofErr w:type="spellEnd"/>
      <w:r w:rsidRPr="00191716">
        <w:t xml:space="preserve"> </w:t>
      </w:r>
      <w:proofErr w:type="spellStart"/>
      <w:r w:rsidRPr="00191716">
        <w:t>practici</w:t>
      </w:r>
      <w:proofErr w:type="spellEnd"/>
      <w:r w:rsidRPr="00191716">
        <w:t xml:space="preserve"> </w:t>
      </w:r>
      <w:proofErr w:type="spellStart"/>
      <w:r w:rsidRPr="00191716">
        <w:t>între</w:t>
      </w:r>
      <w:proofErr w:type="spellEnd"/>
      <w:r w:rsidRPr="00191716">
        <w:t xml:space="preserve"> </w:t>
      </w:r>
      <w:proofErr w:type="spellStart"/>
      <w:r w:rsidRPr="00191716">
        <w:t>delegații</w:t>
      </w:r>
      <w:proofErr w:type="spellEnd"/>
      <w:r w:rsidRPr="00191716">
        <w:t xml:space="preserve"> de </w:t>
      </w:r>
      <w:proofErr w:type="spellStart"/>
      <w:r w:rsidRPr="00191716">
        <w:t>experți</w:t>
      </w:r>
      <w:proofErr w:type="spellEnd"/>
      <w:r w:rsidRPr="00191716">
        <w:t xml:space="preserve"> </w:t>
      </w:r>
      <w:proofErr w:type="spellStart"/>
      <w:r w:rsidRPr="00191716">
        <w:t>și</w:t>
      </w:r>
      <w:proofErr w:type="spellEnd"/>
      <w:r w:rsidRPr="00191716">
        <w:t xml:space="preserve"> </w:t>
      </w:r>
      <w:proofErr w:type="spellStart"/>
      <w:r w:rsidRPr="00191716">
        <w:t>reprezentanți</w:t>
      </w:r>
      <w:proofErr w:type="spellEnd"/>
      <w:r w:rsidRPr="00191716">
        <w:t xml:space="preserve"> </w:t>
      </w:r>
      <w:proofErr w:type="spellStart"/>
      <w:r w:rsidRPr="00191716">
        <w:t>ai</w:t>
      </w:r>
      <w:proofErr w:type="spellEnd"/>
      <w:r w:rsidRPr="00191716">
        <w:t xml:space="preserve"> </w:t>
      </w:r>
      <w:proofErr w:type="spellStart"/>
      <w:r w:rsidRPr="00191716">
        <w:t>administrației</w:t>
      </w:r>
      <w:proofErr w:type="spellEnd"/>
      <w:r w:rsidRPr="00191716">
        <w:t xml:space="preserve"> </w:t>
      </w:r>
      <w:proofErr w:type="spellStart"/>
      <w:r w:rsidRPr="00191716">
        <w:t>publice</w:t>
      </w:r>
      <w:proofErr w:type="spellEnd"/>
      <w:r w:rsidRPr="00191716">
        <w:t xml:space="preserve"> locale, </w:t>
      </w:r>
      <w:proofErr w:type="spellStart"/>
      <w:r w:rsidRPr="00191716">
        <w:t>precum</w:t>
      </w:r>
      <w:proofErr w:type="spellEnd"/>
      <w:r w:rsidRPr="00191716">
        <w:t xml:space="preserve"> </w:t>
      </w:r>
      <w:proofErr w:type="spellStart"/>
      <w:r w:rsidRPr="00191716">
        <w:t>și</w:t>
      </w:r>
      <w:proofErr w:type="spellEnd"/>
      <w:r w:rsidRPr="00191716">
        <w:t xml:space="preserve"> </w:t>
      </w:r>
      <w:proofErr w:type="spellStart"/>
      <w:r w:rsidRPr="00191716">
        <w:t>dezvoltarea</w:t>
      </w:r>
      <w:proofErr w:type="spellEnd"/>
      <w:r w:rsidRPr="00191716">
        <w:t xml:space="preserve"> de </w:t>
      </w:r>
      <w:proofErr w:type="spellStart"/>
      <w:r w:rsidRPr="00191716">
        <w:t>proiecte</w:t>
      </w:r>
      <w:proofErr w:type="spellEnd"/>
      <w:r w:rsidRPr="00191716">
        <w:t xml:space="preserve"> </w:t>
      </w:r>
      <w:proofErr w:type="spellStart"/>
      <w:r w:rsidRPr="00191716">
        <w:t>comune</w:t>
      </w:r>
      <w:proofErr w:type="spellEnd"/>
      <w:r w:rsidRPr="00191716">
        <w:t xml:space="preserve"> </w:t>
      </w:r>
      <w:proofErr w:type="spellStart"/>
      <w:r w:rsidRPr="00191716">
        <w:t>în</w:t>
      </w:r>
      <w:proofErr w:type="spellEnd"/>
      <w:r w:rsidRPr="00191716">
        <w:t xml:space="preserve"> </w:t>
      </w:r>
      <w:proofErr w:type="spellStart"/>
      <w:r w:rsidRPr="00191716">
        <w:t>domeniile</w:t>
      </w:r>
      <w:proofErr w:type="spellEnd"/>
      <w:r w:rsidRPr="00191716">
        <w:t xml:space="preserve"> </w:t>
      </w:r>
      <w:proofErr w:type="spellStart"/>
      <w:r w:rsidRPr="00191716">
        <w:t>economiei</w:t>
      </w:r>
      <w:proofErr w:type="spellEnd"/>
      <w:r w:rsidRPr="00191716">
        <w:t xml:space="preserve">, </w:t>
      </w:r>
      <w:proofErr w:type="spellStart"/>
      <w:r w:rsidRPr="00191716">
        <w:t>societății</w:t>
      </w:r>
      <w:proofErr w:type="spellEnd"/>
      <w:r w:rsidRPr="00191716">
        <w:t xml:space="preserve">, </w:t>
      </w:r>
      <w:proofErr w:type="spellStart"/>
      <w:r w:rsidRPr="00191716">
        <w:t>protecției</w:t>
      </w:r>
      <w:proofErr w:type="spellEnd"/>
      <w:r w:rsidRPr="00191716">
        <w:t xml:space="preserve"> </w:t>
      </w:r>
      <w:proofErr w:type="spellStart"/>
      <w:r w:rsidRPr="00191716">
        <w:t>mediului</w:t>
      </w:r>
      <w:proofErr w:type="spellEnd"/>
      <w:r w:rsidRPr="00191716">
        <w:t xml:space="preserve">, </w:t>
      </w:r>
      <w:proofErr w:type="spellStart"/>
      <w:r w:rsidRPr="00191716">
        <w:t>turismului</w:t>
      </w:r>
      <w:proofErr w:type="spellEnd"/>
      <w:r w:rsidRPr="00191716">
        <w:t xml:space="preserve">, </w:t>
      </w:r>
      <w:proofErr w:type="spellStart"/>
      <w:r w:rsidRPr="00191716">
        <w:t>culturii</w:t>
      </w:r>
      <w:proofErr w:type="spellEnd"/>
      <w:r w:rsidRPr="00191716">
        <w:t xml:space="preserve">, </w:t>
      </w:r>
      <w:proofErr w:type="spellStart"/>
      <w:r w:rsidRPr="00191716">
        <w:t>artelor</w:t>
      </w:r>
      <w:proofErr w:type="spellEnd"/>
      <w:r w:rsidRPr="00191716">
        <w:t xml:space="preserve"> </w:t>
      </w:r>
      <w:proofErr w:type="spellStart"/>
      <w:r w:rsidRPr="00191716">
        <w:t>și</w:t>
      </w:r>
      <w:proofErr w:type="spellEnd"/>
      <w:r w:rsidRPr="00191716">
        <w:t xml:space="preserve"> </w:t>
      </w:r>
      <w:proofErr w:type="spellStart"/>
      <w:r w:rsidRPr="00191716">
        <w:t>educației</w:t>
      </w:r>
      <w:proofErr w:type="spellEnd"/>
      <w:r w:rsidRPr="00191716">
        <w:t xml:space="preserve">, </w:t>
      </w:r>
      <w:proofErr w:type="spellStart"/>
      <w:r w:rsidRPr="00191716">
        <w:t>prin</w:t>
      </w:r>
      <w:proofErr w:type="spellEnd"/>
      <w:r w:rsidRPr="00191716">
        <w:t xml:space="preserve"> </w:t>
      </w:r>
      <w:proofErr w:type="spellStart"/>
      <w:r w:rsidRPr="00191716">
        <w:t>organizarea</w:t>
      </w:r>
      <w:proofErr w:type="spellEnd"/>
      <w:r w:rsidRPr="00191716">
        <w:t xml:space="preserve"> de </w:t>
      </w:r>
      <w:proofErr w:type="spellStart"/>
      <w:r w:rsidRPr="00191716">
        <w:t>evenimente</w:t>
      </w:r>
      <w:proofErr w:type="spellEnd"/>
      <w:r w:rsidRPr="00191716">
        <w:t xml:space="preserve"> </w:t>
      </w:r>
      <w:proofErr w:type="spellStart"/>
      <w:r w:rsidRPr="00191716">
        <w:t>comune</w:t>
      </w:r>
      <w:proofErr w:type="spellEnd"/>
      <w:r w:rsidRPr="00191716">
        <w:t xml:space="preserve"> (</w:t>
      </w:r>
      <w:proofErr w:type="spellStart"/>
      <w:r w:rsidRPr="00191716">
        <w:t>festivaluri</w:t>
      </w:r>
      <w:proofErr w:type="spellEnd"/>
      <w:r w:rsidRPr="00191716">
        <w:t xml:space="preserve">, </w:t>
      </w:r>
      <w:proofErr w:type="spellStart"/>
      <w:r w:rsidRPr="00191716">
        <w:t>expoziții</w:t>
      </w:r>
      <w:proofErr w:type="spellEnd"/>
      <w:r w:rsidRPr="00191716">
        <w:t xml:space="preserve">, </w:t>
      </w:r>
      <w:proofErr w:type="spellStart"/>
      <w:r w:rsidRPr="00191716">
        <w:t>competiții</w:t>
      </w:r>
      <w:proofErr w:type="spellEnd"/>
      <w:r w:rsidRPr="00191716">
        <w:t xml:space="preserve"> sportive etc.).</w:t>
      </w:r>
    </w:p>
    <w:p w:rsidR="00E84040" w:rsidRPr="00191716" w:rsidRDefault="00BD24B2" w:rsidP="00A558E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91716">
        <w:rPr>
          <w:rFonts w:ascii="Times New Roman" w:hAnsi="Times New Roman" w:cs="Times New Roman"/>
          <w:b/>
          <w:sz w:val="24"/>
          <w:szCs w:val="24"/>
          <w:lang w:val="ro-RO"/>
        </w:rPr>
        <w:t>Articolul IV</w:t>
      </w:r>
    </w:p>
    <w:p w:rsidR="00D23B6A" w:rsidRPr="00191716" w:rsidRDefault="00BD24B2" w:rsidP="00A558E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91716">
        <w:rPr>
          <w:rFonts w:ascii="Times New Roman" w:hAnsi="Times New Roman" w:cs="Times New Roman"/>
          <w:b/>
          <w:sz w:val="24"/>
          <w:szCs w:val="24"/>
          <w:lang w:val="ro-RO"/>
        </w:rPr>
        <w:t>Aspecte financiare</w:t>
      </w:r>
    </w:p>
    <w:p w:rsidR="00E6163C" w:rsidRPr="00191716" w:rsidRDefault="00E6163C" w:rsidP="00A558E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23B6A" w:rsidRPr="00191716" w:rsidRDefault="009A342B" w:rsidP="00A558E7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91716">
        <w:rPr>
          <w:rFonts w:ascii="Times New Roman" w:hAnsi="Times New Roman" w:cs="Times New Roman"/>
          <w:sz w:val="24"/>
          <w:szCs w:val="24"/>
          <w:lang w:val="ro-RO"/>
        </w:rPr>
        <w:t xml:space="preserve">Părțile vor suporta </w:t>
      </w:r>
      <w:r w:rsidR="005C6C39" w:rsidRPr="00191716">
        <w:rPr>
          <w:rFonts w:ascii="Times New Roman" w:hAnsi="Times New Roman" w:cs="Times New Roman"/>
          <w:sz w:val="24"/>
          <w:szCs w:val="24"/>
          <w:lang w:val="ro-RO"/>
        </w:rPr>
        <w:t xml:space="preserve">în mod independent </w:t>
      </w:r>
      <w:r w:rsidRPr="00191716">
        <w:rPr>
          <w:rFonts w:ascii="Times New Roman" w:hAnsi="Times New Roman" w:cs="Times New Roman"/>
          <w:sz w:val="24"/>
          <w:szCs w:val="24"/>
          <w:lang w:val="ro-RO"/>
        </w:rPr>
        <w:t xml:space="preserve">cheltuielile </w:t>
      </w:r>
      <w:r w:rsidR="005C6C39" w:rsidRPr="00191716">
        <w:rPr>
          <w:rFonts w:ascii="Times New Roman" w:hAnsi="Times New Roman" w:cs="Times New Roman"/>
          <w:sz w:val="24"/>
          <w:szCs w:val="24"/>
          <w:lang w:val="ro-RO"/>
        </w:rPr>
        <w:t>apărute în cursul implementării</w:t>
      </w:r>
      <w:r w:rsidRPr="0019171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C6C39" w:rsidRPr="00191716">
        <w:rPr>
          <w:rFonts w:ascii="Times New Roman" w:hAnsi="Times New Roman" w:cs="Times New Roman"/>
          <w:sz w:val="24"/>
          <w:szCs w:val="24"/>
          <w:lang w:val="ro-RO"/>
        </w:rPr>
        <w:t>prezentului A</w:t>
      </w:r>
      <w:r w:rsidRPr="00191716">
        <w:rPr>
          <w:rFonts w:ascii="Times New Roman" w:hAnsi="Times New Roman" w:cs="Times New Roman"/>
          <w:sz w:val="24"/>
          <w:szCs w:val="24"/>
          <w:lang w:val="ro-RO"/>
        </w:rPr>
        <w:t>cord</w:t>
      </w:r>
      <w:r w:rsidR="00332499" w:rsidRPr="00191716">
        <w:rPr>
          <w:rFonts w:ascii="Times New Roman" w:hAnsi="Times New Roman" w:cs="Times New Roman"/>
          <w:sz w:val="24"/>
          <w:szCs w:val="24"/>
          <w:lang w:val="ro-RO"/>
        </w:rPr>
        <w:t xml:space="preserve"> de î</w:t>
      </w:r>
      <w:r w:rsidR="005C6C39" w:rsidRPr="00191716">
        <w:rPr>
          <w:rFonts w:ascii="Times New Roman" w:hAnsi="Times New Roman" w:cs="Times New Roman"/>
          <w:sz w:val="24"/>
          <w:szCs w:val="24"/>
          <w:lang w:val="ro-RO"/>
        </w:rPr>
        <w:t>nfrățire</w:t>
      </w:r>
      <w:r w:rsidRPr="00191716">
        <w:rPr>
          <w:rFonts w:ascii="Times New Roman" w:hAnsi="Times New Roman" w:cs="Times New Roman"/>
          <w:sz w:val="24"/>
          <w:szCs w:val="24"/>
          <w:lang w:val="ro-RO"/>
        </w:rPr>
        <w:t xml:space="preserve">, în </w:t>
      </w:r>
      <w:r w:rsidR="005C6C39" w:rsidRPr="00191716">
        <w:rPr>
          <w:rFonts w:ascii="Times New Roman" w:hAnsi="Times New Roman" w:cs="Times New Roman"/>
          <w:sz w:val="24"/>
          <w:szCs w:val="24"/>
          <w:lang w:val="ro-RO"/>
        </w:rPr>
        <w:t>limitele stipulate de legislațiile naționale ale statelor celor două</w:t>
      </w:r>
      <w:r w:rsidRPr="00191716">
        <w:rPr>
          <w:rFonts w:ascii="Times New Roman" w:hAnsi="Times New Roman" w:cs="Times New Roman"/>
          <w:sz w:val="24"/>
          <w:szCs w:val="24"/>
          <w:lang w:val="ro-RO"/>
        </w:rPr>
        <w:t xml:space="preserve"> Părți.</w:t>
      </w:r>
    </w:p>
    <w:p w:rsidR="009A342B" w:rsidRPr="00191716" w:rsidRDefault="009A342B" w:rsidP="00A558E7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</w:p>
    <w:p w:rsidR="00BD24B2" w:rsidRPr="00191716" w:rsidRDefault="00BD24B2" w:rsidP="00A558E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  <w:r w:rsidRPr="00191716">
        <w:rPr>
          <w:rFonts w:ascii="Times New Roman" w:hAnsi="Times New Roman" w:cs="Times New Roman"/>
          <w:b/>
          <w:sz w:val="24"/>
          <w:szCs w:val="24"/>
          <w:lang w:val="ro-RO" w:eastAsia="ro-RO"/>
        </w:rPr>
        <w:t>Articolul V</w:t>
      </w:r>
    </w:p>
    <w:p w:rsidR="00D23B6A" w:rsidRPr="00191716" w:rsidRDefault="009A342B" w:rsidP="00A558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91716">
        <w:rPr>
          <w:rFonts w:ascii="Times New Roman" w:hAnsi="Times New Roman" w:cs="Times New Roman"/>
          <w:b/>
          <w:sz w:val="24"/>
          <w:szCs w:val="24"/>
        </w:rPr>
        <w:t>Coordonarea</w:t>
      </w:r>
      <w:proofErr w:type="spellEnd"/>
      <w:r w:rsidRPr="0019171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91716">
        <w:rPr>
          <w:rFonts w:ascii="Times New Roman" w:hAnsi="Times New Roman" w:cs="Times New Roman"/>
          <w:b/>
          <w:sz w:val="24"/>
          <w:szCs w:val="24"/>
        </w:rPr>
        <w:t>activităților</w:t>
      </w:r>
      <w:proofErr w:type="spellEnd"/>
      <w:r w:rsidRPr="00191716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191716">
        <w:rPr>
          <w:rFonts w:ascii="Times New Roman" w:hAnsi="Times New Roman" w:cs="Times New Roman"/>
          <w:b/>
          <w:sz w:val="24"/>
          <w:szCs w:val="24"/>
        </w:rPr>
        <w:t>cooperare</w:t>
      </w:r>
      <w:proofErr w:type="spellEnd"/>
    </w:p>
    <w:p w:rsidR="009A342B" w:rsidRPr="00191716" w:rsidRDefault="009A342B" w:rsidP="00A558E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</w:p>
    <w:p w:rsidR="009A342B" w:rsidRPr="00191716" w:rsidRDefault="009A342B" w:rsidP="00A558E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1716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191716">
        <w:rPr>
          <w:rFonts w:ascii="Times New Roman" w:hAnsi="Times New Roman" w:cs="Times New Roman"/>
          <w:sz w:val="24"/>
          <w:szCs w:val="24"/>
        </w:rPr>
        <w:t xml:space="preserve"> Parte </w:t>
      </w:r>
      <w:proofErr w:type="spellStart"/>
      <w:proofErr w:type="gramStart"/>
      <w:r w:rsidRPr="00191716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191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716">
        <w:rPr>
          <w:rFonts w:ascii="Times New Roman" w:hAnsi="Times New Roman" w:cs="Times New Roman"/>
          <w:sz w:val="24"/>
          <w:szCs w:val="24"/>
        </w:rPr>
        <w:t>desemna</w:t>
      </w:r>
      <w:proofErr w:type="spellEnd"/>
      <w:r w:rsidRPr="00191716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191716">
        <w:rPr>
          <w:rFonts w:ascii="Times New Roman" w:hAnsi="Times New Roman" w:cs="Times New Roman"/>
          <w:sz w:val="24"/>
          <w:szCs w:val="24"/>
        </w:rPr>
        <w:t>coordonator</w:t>
      </w:r>
      <w:proofErr w:type="spellEnd"/>
      <w:r w:rsidRPr="00191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71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9171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91716">
        <w:rPr>
          <w:rFonts w:ascii="Times New Roman" w:hAnsi="Times New Roman" w:cs="Times New Roman"/>
          <w:sz w:val="24"/>
          <w:szCs w:val="24"/>
        </w:rPr>
        <w:t>supraveghea</w:t>
      </w:r>
      <w:proofErr w:type="spellEnd"/>
      <w:r w:rsidRPr="00191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716">
        <w:rPr>
          <w:rFonts w:ascii="Times New Roman" w:hAnsi="Times New Roman" w:cs="Times New Roman"/>
          <w:sz w:val="24"/>
          <w:szCs w:val="24"/>
        </w:rPr>
        <w:t>impleme</w:t>
      </w:r>
      <w:r w:rsidR="00F718EC" w:rsidRPr="00191716">
        <w:rPr>
          <w:rFonts w:ascii="Times New Roman" w:hAnsi="Times New Roman" w:cs="Times New Roman"/>
          <w:sz w:val="24"/>
          <w:szCs w:val="24"/>
        </w:rPr>
        <w:t>ntarea</w:t>
      </w:r>
      <w:proofErr w:type="spellEnd"/>
      <w:r w:rsidR="00F718EC" w:rsidRPr="00191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8EC" w:rsidRPr="00191716">
        <w:rPr>
          <w:rFonts w:ascii="Times New Roman" w:hAnsi="Times New Roman" w:cs="Times New Roman"/>
          <w:sz w:val="24"/>
          <w:szCs w:val="24"/>
        </w:rPr>
        <w:t>eficientă</w:t>
      </w:r>
      <w:proofErr w:type="spellEnd"/>
      <w:r w:rsidR="00F718EC" w:rsidRPr="0019171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718EC" w:rsidRPr="00191716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="00F718EC" w:rsidRPr="00191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8EC" w:rsidRPr="00191716">
        <w:rPr>
          <w:rFonts w:ascii="Times New Roman" w:hAnsi="Times New Roman" w:cs="Times New Roman"/>
          <w:sz w:val="24"/>
          <w:szCs w:val="24"/>
        </w:rPr>
        <w:t>A</w:t>
      </w:r>
      <w:r w:rsidRPr="00191716">
        <w:rPr>
          <w:rFonts w:ascii="Times New Roman" w:hAnsi="Times New Roman" w:cs="Times New Roman"/>
          <w:sz w:val="24"/>
          <w:szCs w:val="24"/>
        </w:rPr>
        <w:t>cord</w:t>
      </w:r>
      <w:proofErr w:type="spellEnd"/>
      <w:r w:rsidRPr="0019171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1716">
        <w:rPr>
          <w:rFonts w:ascii="Times New Roman" w:hAnsi="Times New Roman" w:cs="Times New Roman"/>
          <w:sz w:val="24"/>
          <w:szCs w:val="24"/>
        </w:rPr>
        <w:t>Coordonatorii</w:t>
      </w:r>
      <w:proofErr w:type="spellEnd"/>
      <w:r w:rsidRPr="00191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716">
        <w:rPr>
          <w:rFonts w:ascii="Times New Roman" w:hAnsi="Times New Roman" w:cs="Times New Roman"/>
          <w:sz w:val="24"/>
          <w:szCs w:val="24"/>
        </w:rPr>
        <w:t>desemnați</w:t>
      </w:r>
      <w:proofErr w:type="spellEnd"/>
      <w:r w:rsidRPr="001917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1716">
        <w:rPr>
          <w:rFonts w:ascii="Times New Roman" w:hAnsi="Times New Roman" w:cs="Times New Roman"/>
          <w:sz w:val="24"/>
          <w:szCs w:val="24"/>
        </w:rPr>
        <w:t>Părți</w:t>
      </w:r>
      <w:proofErr w:type="spellEnd"/>
      <w:r w:rsidRPr="00191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716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191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716">
        <w:rPr>
          <w:rFonts w:ascii="Times New Roman" w:hAnsi="Times New Roman" w:cs="Times New Roman"/>
          <w:sz w:val="24"/>
          <w:szCs w:val="24"/>
        </w:rPr>
        <w:t>elabora</w:t>
      </w:r>
      <w:proofErr w:type="spellEnd"/>
      <w:r w:rsidRPr="001917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1716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191716">
        <w:rPr>
          <w:rFonts w:ascii="Times New Roman" w:hAnsi="Times New Roman" w:cs="Times New Roman"/>
          <w:sz w:val="24"/>
          <w:szCs w:val="24"/>
        </w:rPr>
        <w:t xml:space="preserve"> plan de </w:t>
      </w:r>
      <w:proofErr w:type="spellStart"/>
      <w:r w:rsidRPr="00191716">
        <w:rPr>
          <w:rFonts w:ascii="Times New Roman" w:hAnsi="Times New Roman" w:cs="Times New Roman"/>
          <w:sz w:val="24"/>
          <w:szCs w:val="24"/>
        </w:rPr>
        <w:t>implementare</w:t>
      </w:r>
      <w:proofErr w:type="spellEnd"/>
      <w:r w:rsidRPr="00191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71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91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716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191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716">
        <w:rPr>
          <w:rFonts w:ascii="Times New Roman" w:hAnsi="Times New Roman" w:cs="Times New Roman"/>
          <w:sz w:val="24"/>
          <w:szCs w:val="24"/>
        </w:rPr>
        <w:t>propune</w:t>
      </w:r>
      <w:proofErr w:type="spellEnd"/>
      <w:r w:rsidRPr="00191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716"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 w:rsidRPr="00191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716">
        <w:rPr>
          <w:rFonts w:ascii="Times New Roman" w:hAnsi="Times New Roman" w:cs="Times New Roman"/>
          <w:sz w:val="24"/>
          <w:szCs w:val="24"/>
        </w:rPr>
        <w:t>suplimentare</w:t>
      </w:r>
      <w:proofErr w:type="spellEnd"/>
      <w:r w:rsidRPr="00191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716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191716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191716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Pr="00191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716">
        <w:rPr>
          <w:rFonts w:ascii="Times New Roman" w:hAnsi="Times New Roman" w:cs="Times New Roman"/>
          <w:sz w:val="24"/>
          <w:szCs w:val="24"/>
        </w:rPr>
        <w:t>realizate</w:t>
      </w:r>
      <w:proofErr w:type="spellEnd"/>
      <w:r w:rsidRPr="001917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1716">
        <w:rPr>
          <w:rFonts w:ascii="Times New Roman" w:hAnsi="Times New Roman" w:cs="Times New Roman"/>
          <w:sz w:val="24"/>
          <w:szCs w:val="24"/>
        </w:rPr>
        <w:t>ambele</w:t>
      </w:r>
      <w:proofErr w:type="spellEnd"/>
      <w:r w:rsidRPr="00191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716">
        <w:rPr>
          <w:rFonts w:ascii="Times New Roman" w:hAnsi="Times New Roman" w:cs="Times New Roman"/>
          <w:sz w:val="24"/>
          <w:szCs w:val="24"/>
        </w:rPr>
        <w:t>Părți</w:t>
      </w:r>
      <w:proofErr w:type="spellEnd"/>
      <w:r w:rsidRPr="00191716">
        <w:rPr>
          <w:rFonts w:ascii="Times New Roman" w:hAnsi="Times New Roman" w:cs="Times New Roman"/>
          <w:sz w:val="24"/>
          <w:szCs w:val="24"/>
        </w:rPr>
        <w:t>.</w:t>
      </w:r>
    </w:p>
    <w:p w:rsidR="00D23B6A" w:rsidRPr="00191716" w:rsidRDefault="00CB06B6" w:rsidP="00A558E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  <w:r w:rsidRPr="00191716">
        <w:rPr>
          <w:rFonts w:ascii="Times New Roman" w:hAnsi="Times New Roman" w:cs="Times New Roman"/>
          <w:b/>
          <w:sz w:val="24"/>
          <w:szCs w:val="24"/>
          <w:lang w:val="ro-RO" w:eastAsia="ro-RO"/>
        </w:rPr>
        <w:t>Articolul VI</w:t>
      </w:r>
    </w:p>
    <w:p w:rsidR="009A342B" w:rsidRPr="00191716" w:rsidRDefault="009A342B" w:rsidP="00A558E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  <w:r w:rsidRPr="00191716">
        <w:rPr>
          <w:rFonts w:ascii="Times New Roman" w:hAnsi="Times New Roman" w:cs="Times New Roman"/>
          <w:b/>
          <w:sz w:val="24"/>
          <w:szCs w:val="24"/>
          <w:lang w:val="ro-RO" w:eastAsia="ro-RO"/>
        </w:rPr>
        <w:t xml:space="preserve">Modificarea Acordului </w:t>
      </w:r>
    </w:p>
    <w:p w:rsidR="009A342B" w:rsidRPr="00191716" w:rsidRDefault="00E6163C" w:rsidP="00A558E7">
      <w:pPr>
        <w:pStyle w:val="NormalWeb"/>
        <w:spacing w:line="276" w:lineRule="auto"/>
        <w:jc w:val="both"/>
      </w:pPr>
      <w:r w:rsidRPr="00191716">
        <w:rPr>
          <w:lang w:val="ro-RO"/>
        </w:rPr>
        <w:t xml:space="preserve">1. </w:t>
      </w:r>
      <w:proofErr w:type="spellStart"/>
      <w:r w:rsidR="009A342B" w:rsidRPr="00191716">
        <w:t>Modificările</w:t>
      </w:r>
      <w:proofErr w:type="spellEnd"/>
      <w:r w:rsidR="009A342B" w:rsidRPr="00191716">
        <w:t xml:space="preserve"> </w:t>
      </w:r>
      <w:proofErr w:type="spellStart"/>
      <w:r w:rsidR="009A342B" w:rsidRPr="00191716">
        <w:t>și</w:t>
      </w:r>
      <w:proofErr w:type="spellEnd"/>
      <w:r w:rsidR="009A342B" w:rsidRPr="00191716">
        <w:t>/</w:t>
      </w:r>
      <w:proofErr w:type="spellStart"/>
      <w:r w:rsidR="009A342B" w:rsidRPr="00191716">
        <w:t>sau</w:t>
      </w:r>
      <w:proofErr w:type="spellEnd"/>
      <w:r w:rsidR="009A342B" w:rsidRPr="00191716">
        <w:t xml:space="preserve"> </w:t>
      </w:r>
      <w:proofErr w:type="spellStart"/>
      <w:r w:rsidR="00332499" w:rsidRPr="00191716">
        <w:t>completările</w:t>
      </w:r>
      <w:proofErr w:type="spellEnd"/>
      <w:r w:rsidR="00332499" w:rsidRPr="00191716">
        <w:t xml:space="preserve"> </w:t>
      </w:r>
      <w:proofErr w:type="spellStart"/>
      <w:r w:rsidR="00332499" w:rsidRPr="00191716">
        <w:t>prezentului</w:t>
      </w:r>
      <w:proofErr w:type="spellEnd"/>
      <w:r w:rsidR="00332499" w:rsidRPr="00191716">
        <w:t xml:space="preserve"> </w:t>
      </w:r>
      <w:proofErr w:type="spellStart"/>
      <w:r w:rsidR="00332499" w:rsidRPr="00191716">
        <w:t>A</w:t>
      </w:r>
      <w:r w:rsidR="009A342B" w:rsidRPr="00191716">
        <w:t>cord</w:t>
      </w:r>
      <w:proofErr w:type="spellEnd"/>
      <w:r w:rsidR="009A342B" w:rsidRPr="00191716">
        <w:t xml:space="preserve"> se pot face </w:t>
      </w:r>
      <w:proofErr w:type="spellStart"/>
      <w:r w:rsidR="009A342B" w:rsidRPr="00191716">
        <w:t>numai</w:t>
      </w:r>
      <w:proofErr w:type="spellEnd"/>
      <w:r w:rsidR="009A342B" w:rsidRPr="00191716">
        <w:t xml:space="preserve"> cu </w:t>
      </w:r>
      <w:proofErr w:type="spellStart"/>
      <w:r w:rsidR="009A342B" w:rsidRPr="00191716">
        <w:t>acordul</w:t>
      </w:r>
      <w:proofErr w:type="spellEnd"/>
      <w:r w:rsidR="009A342B" w:rsidRPr="00191716">
        <w:t xml:space="preserve"> </w:t>
      </w:r>
      <w:proofErr w:type="spellStart"/>
      <w:r w:rsidR="009A342B" w:rsidRPr="00191716">
        <w:t>scris</w:t>
      </w:r>
      <w:proofErr w:type="spellEnd"/>
      <w:r w:rsidR="009A342B" w:rsidRPr="00191716">
        <w:t xml:space="preserve"> al </w:t>
      </w:r>
      <w:proofErr w:type="spellStart"/>
      <w:r w:rsidR="009A342B" w:rsidRPr="00191716">
        <w:t>ambelor</w:t>
      </w:r>
      <w:proofErr w:type="spellEnd"/>
      <w:r w:rsidR="009A342B" w:rsidRPr="00191716">
        <w:t xml:space="preserve"> </w:t>
      </w:r>
      <w:proofErr w:type="spellStart"/>
      <w:r w:rsidR="009A342B" w:rsidRPr="00191716">
        <w:t>Părți</w:t>
      </w:r>
      <w:proofErr w:type="spellEnd"/>
      <w:r w:rsidR="009A342B" w:rsidRPr="00191716">
        <w:t xml:space="preserve"> </w:t>
      </w:r>
      <w:proofErr w:type="spellStart"/>
      <w:r w:rsidR="009A342B" w:rsidRPr="00191716">
        <w:t>și</w:t>
      </w:r>
      <w:proofErr w:type="spellEnd"/>
      <w:r w:rsidR="009A342B" w:rsidRPr="00191716">
        <w:t xml:space="preserve"> </w:t>
      </w:r>
      <w:proofErr w:type="spellStart"/>
      <w:r w:rsidR="009A342B" w:rsidRPr="00191716">
        <w:t>vor</w:t>
      </w:r>
      <w:proofErr w:type="spellEnd"/>
      <w:r w:rsidR="009A342B" w:rsidRPr="00191716">
        <w:t xml:space="preserve"> </w:t>
      </w:r>
      <w:proofErr w:type="spellStart"/>
      <w:r w:rsidR="009A342B" w:rsidRPr="00191716">
        <w:t>fi</w:t>
      </w:r>
      <w:proofErr w:type="spellEnd"/>
      <w:r w:rsidR="009A342B" w:rsidRPr="00191716">
        <w:t xml:space="preserve"> </w:t>
      </w:r>
      <w:proofErr w:type="spellStart"/>
      <w:r w:rsidR="009A342B" w:rsidRPr="00191716">
        <w:t>formalizate</w:t>
      </w:r>
      <w:proofErr w:type="spellEnd"/>
      <w:r w:rsidR="009A342B" w:rsidRPr="00191716">
        <w:t xml:space="preserve"> </w:t>
      </w:r>
      <w:proofErr w:type="spellStart"/>
      <w:r w:rsidR="009A342B" w:rsidRPr="00191716">
        <w:t>prin</w:t>
      </w:r>
      <w:proofErr w:type="spellEnd"/>
      <w:r w:rsidR="009A342B" w:rsidRPr="00191716">
        <w:t xml:space="preserve"> </w:t>
      </w:r>
      <w:proofErr w:type="spellStart"/>
      <w:r w:rsidR="009A342B" w:rsidRPr="00191716">
        <w:t>acte</w:t>
      </w:r>
      <w:proofErr w:type="spellEnd"/>
      <w:r w:rsidR="009A342B" w:rsidRPr="00191716">
        <w:t xml:space="preserve"> </w:t>
      </w:r>
      <w:proofErr w:type="spellStart"/>
      <w:r w:rsidR="009A342B" w:rsidRPr="00191716">
        <w:t>adiționale</w:t>
      </w:r>
      <w:proofErr w:type="spellEnd"/>
      <w:r w:rsidR="009A342B" w:rsidRPr="00191716">
        <w:t xml:space="preserve">, care </w:t>
      </w:r>
      <w:proofErr w:type="spellStart"/>
      <w:r w:rsidR="009A342B" w:rsidRPr="00191716">
        <w:t>vor</w:t>
      </w:r>
      <w:proofErr w:type="spellEnd"/>
      <w:r w:rsidR="009A342B" w:rsidRPr="00191716">
        <w:t xml:space="preserve"> </w:t>
      </w:r>
      <w:proofErr w:type="spellStart"/>
      <w:r w:rsidR="009A342B" w:rsidRPr="00191716">
        <w:t>constitui</w:t>
      </w:r>
      <w:proofErr w:type="spellEnd"/>
      <w:r w:rsidR="009A342B" w:rsidRPr="00191716">
        <w:t xml:space="preserve"> </w:t>
      </w:r>
      <w:r w:rsidR="00F718EC" w:rsidRPr="00191716">
        <w:t xml:space="preserve">parte </w:t>
      </w:r>
      <w:proofErr w:type="spellStart"/>
      <w:r w:rsidR="00F718EC" w:rsidRPr="00191716">
        <w:t>integrantă</w:t>
      </w:r>
      <w:proofErr w:type="spellEnd"/>
      <w:r w:rsidR="00F718EC" w:rsidRPr="00191716">
        <w:t xml:space="preserve"> a </w:t>
      </w:r>
      <w:proofErr w:type="spellStart"/>
      <w:r w:rsidR="00F718EC" w:rsidRPr="00191716">
        <w:t>prezentului</w:t>
      </w:r>
      <w:proofErr w:type="spellEnd"/>
      <w:r w:rsidR="00F718EC" w:rsidRPr="00191716">
        <w:t xml:space="preserve"> </w:t>
      </w:r>
      <w:proofErr w:type="spellStart"/>
      <w:r w:rsidR="00F718EC" w:rsidRPr="00191716">
        <w:t>A</w:t>
      </w:r>
      <w:r w:rsidR="009A342B" w:rsidRPr="00191716">
        <w:t>cord</w:t>
      </w:r>
      <w:proofErr w:type="spellEnd"/>
      <w:r w:rsidR="009A342B" w:rsidRPr="00191716">
        <w:t>.</w:t>
      </w:r>
    </w:p>
    <w:p w:rsidR="00E6163C" w:rsidRPr="00191716" w:rsidRDefault="00E6163C" w:rsidP="00A558E7">
      <w:pPr>
        <w:pStyle w:val="NormalWeb"/>
        <w:spacing w:line="276" w:lineRule="auto"/>
        <w:jc w:val="both"/>
      </w:pPr>
      <w:r w:rsidRPr="00191716">
        <w:t xml:space="preserve">2. </w:t>
      </w:r>
      <w:proofErr w:type="spellStart"/>
      <w:r w:rsidR="009A342B" w:rsidRPr="00191716">
        <w:t>Modificările</w:t>
      </w:r>
      <w:proofErr w:type="spellEnd"/>
      <w:r w:rsidR="009A342B" w:rsidRPr="00191716">
        <w:t xml:space="preserve"> </w:t>
      </w:r>
      <w:proofErr w:type="spellStart"/>
      <w:r w:rsidR="009A342B" w:rsidRPr="00191716">
        <w:t>și</w:t>
      </w:r>
      <w:proofErr w:type="spellEnd"/>
      <w:r w:rsidR="009A342B" w:rsidRPr="00191716">
        <w:t>/</w:t>
      </w:r>
      <w:proofErr w:type="spellStart"/>
      <w:r w:rsidR="009A342B" w:rsidRPr="00191716">
        <w:t>sau</w:t>
      </w:r>
      <w:proofErr w:type="spellEnd"/>
      <w:r w:rsidR="009A342B" w:rsidRPr="00191716">
        <w:t xml:space="preserve"> </w:t>
      </w:r>
      <w:proofErr w:type="spellStart"/>
      <w:r w:rsidR="009A342B" w:rsidRPr="00191716">
        <w:t>completările</w:t>
      </w:r>
      <w:proofErr w:type="spellEnd"/>
      <w:r w:rsidR="009A342B" w:rsidRPr="00191716">
        <w:t xml:space="preserve"> </w:t>
      </w:r>
      <w:proofErr w:type="spellStart"/>
      <w:r w:rsidR="009A342B" w:rsidRPr="00191716">
        <w:t>vor</w:t>
      </w:r>
      <w:proofErr w:type="spellEnd"/>
      <w:r w:rsidR="009A342B" w:rsidRPr="00191716">
        <w:t xml:space="preserve"> </w:t>
      </w:r>
      <w:proofErr w:type="spellStart"/>
      <w:r w:rsidR="009A342B" w:rsidRPr="00191716">
        <w:t>fi</w:t>
      </w:r>
      <w:proofErr w:type="spellEnd"/>
      <w:r w:rsidR="009A342B" w:rsidRPr="00191716">
        <w:t xml:space="preserve"> </w:t>
      </w:r>
      <w:proofErr w:type="spellStart"/>
      <w:r w:rsidR="009A342B" w:rsidRPr="00191716">
        <w:t>realizate</w:t>
      </w:r>
      <w:proofErr w:type="spellEnd"/>
      <w:r w:rsidR="009A342B" w:rsidRPr="00191716">
        <w:t xml:space="preserve"> </w:t>
      </w:r>
      <w:proofErr w:type="spellStart"/>
      <w:r w:rsidR="009A342B" w:rsidRPr="00191716">
        <w:t>în</w:t>
      </w:r>
      <w:proofErr w:type="spellEnd"/>
      <w:r w:rsidR="009A342B" w:rsidRPr="00191716">
        <w:t xml:space="preserve"> </w:t>
      </w:r>
      <w:proofErr w:type="spellStart"/>
      <w:r w:rsidR="009A342B" w:rsidRPr="00191716">
        <w:t>aceeași</w:t>
      </w:r>
      <w:proofErr w:type="spellEnd"/>
      <w:r w:rsidR="009A342B" w:rsidRPr="00191716">
        <w:t xml:space="preserve"> </w:t>
      </w:r>
      <w:proofErr w:type="spellStart"/>
      <w:r w:rsidR="009A342B" w:rsidRPr="00191716">
        <w:t>manieră</w:t>
      </w:r>
      <w:proofErr w:type="spellEnd"/>
      <w:r w:rsidR="00332499" w:rsidRPr="00191716">
        <w:t xml:space="preserve"> ca </w:t>
      </w:r>
      <w:proofErr w:type="spellStart"/>
      <w:r w:rsidR="00332499" w:rsidRPr="00191716">
        <w:t>și</w:t>
      </w:r>
      <w:proofErr w:type="spellEnd"/>
      <w:r w:rsidR="00332499" w:rsidRPr="00191716">
        <w:t xml:space="preserve"> </w:t>
      </w:r>
      <w:proofErr w:type="spellStart"/>
      <w:r w:rsidR="00332499" w:rsidRPr="00191716">
        <w:t>încheierea</w:t>
      </w:r>
      <w:proofErr w:type="spellEnd"/>
      <w:r w:rsidR="00332499" w:rsidRPr="00191716">
        <w:t xml:space="preserve"> </w:t>
      </w:r>
      <w:proofErr w:type="spellStart"/>
      <w:r w:rsidR="00332499" w:rsidRPr="00191716">
        <w:t>A</w:t>
      </w:r>
      <w:r w:rsidR="009A342B" w:rsidRPr="00191716">
        <w:t>cordului</w:t>
      </w:r>
      <w:proofErr w:type="spellEnd"/>
      <w:r w:rsidR="009A342B" w:rsidRPr="00191716">
        <w:t xml:space="preserve"> </w:t>
      </w:r>
      <w:proofErr w:type="spellStart"/>
      <w:r w:rsidR="009A342B" w:rsidRPr="00191716">
        <w:t>și</w:t>
      </w:r>
      <w:proofErr w:type="spellEnd"/>
      <w:r w:rsidR="009A342B" w:rsidRPr="00191716">
        <w:t xml:space="preserve"> </w:t>
      </w:r>
      <w:proofErr w:type="spellStart"/>
      <w:r w:rsidR="009A342B" w:rsidRPr="00191716">
        <w:t>vor</w:t>
      </w:r>
      <w:proofErr w:type="spellEnd"/>
      <w:r w:rsidR="009A342B" w:rsidRPr="00191716">
        <w:t xml:space="preserve"> </w:t>
      </w:r>
      <w:r w:rsidR="00F718EC" w:rsidRPr="00191716">
        <w:t xml:space="preserve">produce </w:t>
      </w:r>
      <w:proofErr w:type="spellStart"/>
      <w:r w:rsidR="00F718EC" w:rsidRPr="00191716">
        <w:t>efecte</w:t>
      </w:r>
      <w:proofErr w:type="spellEnd"/>
      <w:r w:rsidR="009A342B" w:rsidRPr="00191716">
        <w:t xml:space="preserve"> la data </w:t>
      </w:r>
      <w:proofErr w:type="spellStart"/>
      <w:r w:rsidR="009A342B" w:rsidRPr="00191716">
        <w:t>semnării</w:t>
      </w:r>
      <w:proofErr w:type="spellEnd"/>
      <w:r w:rsidR="009A342B" w:rsidRPr="00191716">
        <w:t xml:space="preserve"> de </w:t>
      </w:r>
      <w:proofErr w:type="spellStart"/>
      <w:r w:rsidR="009A342B" w:rsidRPr="00191716">
        <w:t>către</w:t>
      </w:r>
      <w:proofErr w:type="spellEnd"/>
      <w:r w:rsidR="009A342B" w:rsidRPr="00191716">
        <w:t xml:space="preserve"> </w:t>
      </w:r>
      <w:proofErr w:type="spellStart"/>
      <w:r w:rsidR="009A342B" w:rsidRPr="00191716">
        <w:t>ambele</w:t>
      </w:r>
      <w:proofErr w:type="spellEnd"/>
      <w:r w:rsidR="009A342B" w:rsidRPr="00191716">
        <w:t xml:space="preserve"> </w:t>
      </w:r>
      <w:proofErr w:type="spellStart"/>
      <w:r w:rsidR="009A342B" w:rsidRPr="00191716">
        <w:t>Părți</w:t>
      </w:r>
      <w:proofErr w:type="spellEnd"/>
      <w:r w:rsidR="009A342B" w:rsidRPr="00191716">
        <w:t>.</w:t>
      </w:r>
    </w:p>
    <w:p w:rsidR="00510BDC" w:rsidRPr="00191716" w:rsidRDefault="00BD24B2" w:rsidP="00A558E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  <w:r w:rsidRPr="00191716">
        <w:rPr>
          <w:rFonts w:ascii="Times New Roman" w:hAnsi="Times New Roman" w:cs="Times New Roman"/>
          <w:b/>
          <w:sz w:val="24"/>
          <w:szCs w:val="24"/>
          <w:lang w:val="ro-RO" w:eastAsia="ro-RO"/>
        </w:rPr>
        <w:t>Articolul V</w:t>
      </w:r>
      <w:r w:rsidR="00510BDC" w:rsidRPr="00191716">
        <w:rPr>
          <w:rFonts w:ascii="Times New Roman" w:hAnsi="Times New Roman" w:cs="Times New Roman"/>
          <w:b/>
          <w:sz w:val="24"/>
          <w:szCs w:val="24"/>
          <w:lang w:val="ro-RO" w:eastAsia="ro-RO"/>
        </w:rPr>
        <w:t>I</w:t>
      </w:r>
      <w:r w:rsidR="00D23B6A" w:rsidRPr="00191716">
        <w:rPr>
          <w:rFonts w:ascii="Times New Roman" w:hAnsi="Times New Roman" w:cs="Times New Roman"/>
          <w:b/>
          <w:sz w:val="24"/>
          <w:szCs w:val="24"/>
          <w:lang w:val="ro-RO" w:eastAsia="ro-RO"/>
        </w:rPr>
        <w:t>I</w:t>
      </w:r>
    </w:p>
    <w:p w:rsidR="00BD24B2" w:rsidRPr="00191716" w:rsidRDefault="009A342B" w:rsidP="00A558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91716">
        <w:rPr>
          <w:rFonts w:ascii="Times New Roman" w:hAnsi="Times New Roman" w:cs="Times New Roman"/>
          <w:b/>
          <w:sz w:val="24"/>
          <w:szCs w:val="24"/>
        </w:rPr>
        <w:t>Punerea</w:t>
      </w:r>
      <w:proofErr w:type="spellEnd"/>
      <w:r w:rsidRPr="0019171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91716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19171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91716">
        <w:rPr>
          <w:rFonts w:ascii="Times New Roman" w:hAnsi="Times New Roman" w:cs="Times New Roman"/>
          <w:b/>
          <w:sz w:val="24"/>
          <w:szCs w:val="24"/>
        </w:rPr>
        <w:t>aplicare</w:t>
      </w:r>
      <w:proofErr w:type="spellEnd"/>
      <w:r w:rsidRPr="0019171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191716">
        <w:rPr>
          <w:rFonts w:ascii="Times New Roman" w:hAnsi="Times New Roman" w:cs="Times New Roman"/>
          <w:b/>
          <w:sz w:val="24"/>
          <w:szCs w:val="24"/>
        </w:rPr>
        <w:t>durata</w:t>
      </w:r>
      <w:proofErr w:type="spellEnd"/>
      <w:r w:rsidRPr="0019171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91716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19171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91716">
        <w:rPr>
          <w:rFonts w:ascii="Times New Roman" w:hAnsi="Times New Roman" w:cs="Times New Roman"/>
          <w:b/>
          <w:sz w:val="24"/>
          <w:szCs w:val="24"/>
        </w:rPr>
        <w:t>încetarea</w:t>
      </w:r>
      <w:proofErr w:type="spellEnd"/>
    </w:p>
    <w:p w:rsidR="009A342B" w:rsidRPr="00191716" w:rsidRDefault="00E6163C" w:rsidP="00A558E7">
      <w:pPr>
        <w:pStyle w:val="NormalWeb"/>
        <w:spacing w:line="276" w:lineRule="auto"/>
        <w:jc w:val="both"/>
      </w:pPr>
      <w:r w:rsidRPr="00191716">
        <w:rPr>
          <w:rFonts w:eastAsiaTheme="minorHAnsi"/>
        </w:rPr>
        <w:lastRenderedPageBreak/>
        <w:t>1.</w:t>
      </w:r>
      <w:r w:rsidRPr="00191716">
        <w:rPr>
          <w:rFonts w:eastAsiaTheme="minorHAnsi"/>
          <w:b/>
        </w:rPr>
        <w:t xml:space="preserve"> </w:t>
      </w:r>
      <w:proofErr w:type="spellStart"/>
      <w:r w:rsidR="00F718EC" w:rsidRPr="00191716">
        <w:t>Prezentul</w:t>
      </w:r>
      <w:proofErr w:type="spellEnd"/>
      <w:r w:rsidR="00F718EC" w:rsidRPr="00191716">
        <w:t xml:space="preserve"> </w:t>
      </w:r>
      <w:proofErr w:type="spellStart"/>
      <w:r w:rsidR="00F718EC" w:rsidRPr="00191716">
        <w:t>Acord</w:t>
      </w:r>
      <w:proofErr w:type="spellEnd"/>
      <w:r w:rsidR="00F718EC" w:rsidRPr="00191716">
        <w:t xml:space="preserve"> de </w:t>
      </w:r>
      <w:proofErr w:type="spellStart"/>
      <w:r w:rsidR="00332499" w:rsidRPr="00191716">
        <w:t>î</w:t>
      </w:r>
      <w:r w:rsidR="00F718EC" w:rsidRPr="00191716">
        <w:t>nfrățire</w:t>
      </w:r>
      <w:proofErr w:type="spellEnd"/>
      <w:r w:rsidR="00F718EC" w:rsidRPr="00191716">
        <w:t xml:space="preserve"> se </w:t>
      </w:r>
      <w:proofErr w:type="spellStart"/>
      <w:r w:rsidR="00F718EC" w:rsidRPr="00191716">
        <w:t>încheie</w:t>
      </w:r>
      <w:proofErr w:type="spellEnd"/>
      <w:r w:rsidR="00F718EC" w:rsidRPr="00191716">
        <w:t xml:space="preserve"> </w:t>
      </w:r>
      <w:proofErr w:type="spellStart"/>
      <w:r w:rsidR="00F718EC" w:rsidRPr="00191716">
        <w:t>pe</w:t>
      </w:r>
      <w:proofErr w:type="spellEnd"/>
      <w:r w:rsidR="00F718EC" w:rsidRPr="00191716">
        <w:t xml:space="preserve"> o </w:t>
      </w:r>
      <w:proofErr w:type="spellStart"/>
      <w:r w:rsidR="00F718EC" w:rsidRPr="00191716">
        <w:t>perioadă</w:t>
      </w:r>
      <w:proofErr w:type="spellEnd"/>
      <w:r w:rsidR="00F718EC" w:rsidRPr="00191716">
        <w:t xml:space="preserve"> </w:t>
      </w:r>
      <w:proofErr w:type="spellStart"/>
      <w:r w:rsidR="00F718EC" w:rsidRPr="00191716">
        <w:t>nedeterminată</w:t>
      </w:r>
      <w:proofErr w:type="spellEnd"/>
      <w:r w:rsidR="00F718EC" w:rsidRPr="00191716">
        <w:t xml:space="preserve"> </w:t>
      </w:r>
      <w:proofErr w:type="spellStart"/>
      <w:r w:rsidR="00F718EC" w:rsidRPr="00191716">
        <w:t>și</w:t>
      </w:r>
      <w:proofErr w:type="spellEnd"/>
      <w:r w:rsidR="00F718EC" w:rsidRPr="00191716">
        <w:t xml:space="preserve"> produce </w:t>
      </w:r>
      <w:proofErr w:type="spellStart"/>
      <w:r w:rsidR="00F718EC" w:rsidRPr="00191716">
        <w:t>efecte</w:t>
      </w:r>
      <w:proofErr w:type="spellEnd"/>
      <w:r w:rsidR="00F718EC" w:rsidRPr="00191716">
        <w:t xml:space="preserve"> de la data </w:t>
      </w:r>
      <w:proofErr w:type="spellStart"/>
      <w:r w:rsidR="00F718EC" w:rsidRPr="00191716">
        <w:t>semnării</w:t>
      </w:r>
      <w:proofErr w:type="spellEnd"/>
      <w:r w:rsidR="00F718EC" w:rsidRPr="00191716">
        <w:t>.</w:t>
      </w:r>
    </w:p>
    <w:p w:rsidR="009A342B" w:rsidRPr="00191716" w:rsidRDefault="00E6163C" w:rsidP="00A558E7">
      <w:pPr>
        <w:pStyle w:val="NormalWeb"/>
        <w:spacing w:line="276" w:lineRule="auto"/>
        <w:jc w:val="both"/>
      </w:pPr>
      <w:r w:rsidRPr="00191716">
        <w:t xml:space="preserve">2. </w:t>
      </w:r>
      <w:proofErr w:type="spellStart"/>
      <w:r w:rsidR="00F718EC" w:rsidRPr="00191716">
        <w:t>Orice</w:t>
      </w:r>
      <w:proofErr w:type="spellEnd"/>
      <w:r w:rsidR="00F718EC" w:rsidRPr="00191716">
        <w:t xml:space="preserve"> </w:t>
      </w:r>
      <w:proofErr w:type="spellStart"/>
      <w:r w:rsidR="00F718EC" w:rsidRPr="00191716">
        <w:t>neînțelegere</w:t>
      </w:r>
      <w:proofErr w:type="spellEnd"/>
      <w:r w:rsidR="00F718EC" w:rsidRPr="00191716">
        <w:t xml:space="preserve"> </w:t>
      </w:r>
      <w:proofErr w:type="spellStart"/>
      <w:r w:rsidR="00F718EC" w:rsidRPr="00191716">
        <w:t>referitoare</w:t>
      </w:r>
      <w:proofErr w:type="spellEnd"/>
      <w:r w:rsidR="00F718EC" w:rsidRPr="00191716">
        <w:t xml:space="preserve"> la </w:t>
      </w:r>
      <w:proofErr w:type="spellStart"/>
      <w:r w:rsidR="00F718EC" w:rsidRPr="00191716">
        <w:t>implementarea</w:t>
      </w:r>
      <w:proofErr w:type="spellEnd"/>
      <w:r w:rsidR="00F718EC" w:rsidRPr="00191716">
        <w:t xml:space="preserve"> </w:t>
      </w:r>
      <w:proofErr w:type="spellStart"/>
      <w:r w:rsidR="00F718EC" w:rsidRPr="00191716">
        <w:t>sau</w:t>
      </w:r>
      <w:proofErr w:type="spellEnd"/>
      <w:r w:rsidR="00F718EC" w:rsidRPr="00191716">
        <w:t xml:space="preserve"> la </w:t>
      </w:r>
      <w:proofErr w:type="spellStart"/>
      <w:r w:rsidR="00F718EC" w:rsidRPr="00191716">
        <w:t>aplicarea</w:t>
      </w:r>
      <w:proofErr w:type="spellEnd"/>
      <w:r w:rsidR="00F718EC" w:rsidRPr="00191716">
        <w:t xml:space="preserve"> </w:t>
      </w:r>
      <w:proofErr w:type="spellStart"/>
      <w:r w:rsidR="00F718EC" w:rsidRPr="00191716">
        <w:t>prezentului</w:t>
      </w:r>
      <w:proofErr w:type="spellEnd"/>
      <w:r w:rsidR="00F718EC" w:rsidRPr="00191716">
        <w:t xml:space="preserve"> </w:t>
      </w:r>
      <w:proofErr w:type="spellStart"/>
      <w:r w:rsidR="00F718EC" w:rsidRPr="00191716">
        <w:t>Acors</w:t>
      </w:r>
      <w:proofErr w:type="spellEnd"/>
      <w:r w:rsidR="00F718EC" w:rsidRPr="00191716">
        <w:t xml:space="preserve"> de </w:t>
      </w:r>
      <w:proofErr w:type="spellStart"/>
      <w:r w:rsidR="00F718EC" w:rsidRPr="00191716">
        <w:t>înfrățire</w:t>
      </w:r>
      <w:proofErr w:type="spellEnd"/>
      <w:r w:rsidR="00F718EC" w:rsidRPr="00191716">
        <w:t xml:space="preserve"> se </w:t>
      </w:r>
      <w:proofErr w:type="spellStart"/>
      <w:proofErr w:type="gramStart"/>
      <w:r w:rsidR="00F718EC" w:rsidRPr="00191716">
        <w:t>va</w:t>
      </w:r>
      <w:proofErr w:type="spellEnd"/>
      <w:proofErr w:type="gramEnd"/>
      <w:r w:rsidR="00F718EC" w:rsidRPr="00191716">
        <w:t xml:space="preserve"> </w:t>
      </w:r>
      <w:proofErr w:type="spellStart"/>
      <w:r w:rsidR="00F718EC" w:rsidRPr="00191716">
        <w:t>soluționa</w:t>
      </w:r>
      <w:proofErr w:type="spellEnd"/>
      <w:r w:rsidR="00F718EC" w:rsidRPr="00191716">
        <w:t xml:space="preserve"> </w:t>
      </w:r>
      <w:proofErr w:type="spellStart"/>
      <w:r w:rsidR="00F718EC" w:rsidRPr="00191716">
        <w:t>amiabil</w:t>
      </w:r>
      <w:proofErr w:type="spellEnd"/>
      <w:r w:rsidR="00F718EC" w:rsidRPr="00191716">
        <w:t xml:space="preserve">, de </w:t>
      </w:r>
      <w:proofErr w:type="spellStart"/>
      <w:r w:rsidR="00F718EC" w:rsidRPr="00191716">
        <w:t>către</w:t>
      </w:r>
      <w:proofErr w:type="spellEnd"/>
      <w:r w:rsidR="00F718EC" w:rsidRPr="00191716">
        <w:t xml:space="preserve"> </w:t>
      </w:r>
      <w:proofErr w:type="spellStart"/>
      <w:r w:rsidR="00F718EC" w:rsidRPr="00191716">
        <w:t>Părți</w:t>
      </w:r>
      <w:proofErr w:type="spellEnd"/>
      <w:r w:rsidR="00F718EC" w:rsidRPr="00191716">
        <w:t xml:space="preserve">, </w:t>
      </w:r>
      <w:proofErr w:type="spellStart"/>
      <w:r w:rsidR="00F718EC" w:rsidRPr="00191716">
        <w:t>pe</w:t>
      </w:r>
      <w:proofErr w:type="spellEnd"/>
      <w:r w:rsidR="00F718EC" w:rsidRPr="00191716">
        <w:t xml:space="preserve"> </w:t>
      </w:r>
      <w:proofErr w:type="spellStart"/>
      <w:r w:rsidR="00F718EC" w:rsidRPr="00191716">
        <w:t>calea</w:t>
      </w:r>
      <w:proofErr w:type="spellEnd"/>
      <w:r w:rsidR="00F718EC" w:rsidRPr="00191716">
        <w:t xml:space="preserve"> </w:t>
      </w:r>
      <w:proofErr w:type="spellStart"/>
      <w:r w:rsidR="00F718EC" w:rsidRPr="00191716">
        <w:t>negocierilor</w:t>
      </w:r>
      <w:proofErr w:type="spellEnd"/>
      <w:r w:rsidR="00F718EC" w:rsidRPr="00191716">
        <w:t xml:space="preserve"> </w:t>
      </w:r>
      <w:proofErr w:type="spellStart"/>
      <w:r w:rsidR="00F718EC" w:rsidRPr="00191716">
        <w:t>directe</w:t>
      </w:r>
      <w:proofErr w:type="spellEnd"/>
      <w:r w:rsidR="00F718EC" w:rsidRPr="00191716">
        <w:t>.</w:t>
      </w:r>
    </w:p>
    <w:p w:rsidR="009A342B" w:rsidRPr="00191716" w:rsidRDefault="00E6163C" w:rsidP="00A558E7">
      <w:pPr>
        <w:pStyle w:val="NormalWeb"/>
        <w:spacing w:line="276" w:lineRule="auto"/>
        <w:jc w:val="both"/>
      </w:pPr>
      <w:r w:rsidRPr="00191716">
        <w:t xml:space="preserve">3. </w:t>
      </w:r>
      <w:proofErr w:type="spellStart"/>
      <w:r w:rsidR="00F718EC" w:rsidRPr="00191716">
        <w:t>Fiecare</w:t>
      </w:r>
      <w:proofErr w:type="spellEnd"/>
      <w:r w:rsidR="00F718EC" w:rsidRPr="00191716">
        <w:t xml:space="preserve"> </w:t>
      </w:r>
      <w:proofErr w:type="spellStart"/>
      <w:r w:rsidR="00F718EC" w:rsidRPr="00191716">
        <w:t>perte</w:t>
      </w:r>
      <w:proofErr w:type="spellEnd"/>
      <w:r w:rsidR="00F718EC" w:rsidRPr="00191716">
        <w:t xml:space="preserve"> </w:t>
      </w:r>
      <w:proofErr w:type="spellStart"/>
      <w:r w:rsidR="00F718EC" w:rsidRPr="00191716">
        <w:t>poate</w:t>
      </w:r>
      <w:proofErr w:type="spellEnd"/>
      <w:r w:rsidR="00F718EC" w:rsidRPr="00191716">
        <w:t xml:space="preserve"> </w:t>
      </w:r>
      <w:proofErr w:type="spellStart"/>
      <w:r w:rsidR="00F718EC" w:rsidRPr="00191716">
        <w:t>denunța</w:t>
      </w:r>
      <w:proofErr w:type="spellEnd"/>
      <w:r w:rsidR="00F718EC" w:rsidRPr="00191716">
        <w:t xml:space="preserve"> </w:t>
      </w:r>
      <w:proofErr w:type="spellStart"/>
      <w:r w:rsidR="00F718EC" w:rsidRPr="00191716">
        <w:t>Acordul</w:t>
      </w:r>
      <w:proofErr w:type="spellEnd"/>
      <w:r w:rsidR="00F718EC" w:rsidRPr="00191716">
        <w:t xml:space="preserve"> de </w:t>
      </w:r>
      <w:proofErr w:type="spellStart"/>
      <w:r w:rsidR="00F718EC" w:rsidRPr="00191716">
        <w:t>înfrățire</w:t>
      </w:r>
      <w:proofErr w:type="spellEnd"/>
      <w:r w:rsidR="00F718EC" w:rsidRPr="00191716">
        <w:t xml:space="preserve"> </w:t>
      </w:r>
      <w:proofErr w:type="spellStart"/>
      <w:r w:rsidR="00F718EC" w:rsidRPr="00191716">
        <w:t>prin</w:t>
      </w:r>
      <w:proofErr w:type="spellEnd"/>
      <w:r w:rsidR="00F718EC" w:rsidRPr="00191716">
        <w:t xml:space="preserve"> </w:t>
      </w:r>
      <w:proofErr w:type="spellStart"/>
      <w:r w:rsidR="00F718EC" w:rsidRPr="00191716">
        <w:t>notificare</w:t>
      </w:r>
      <w:proofErr w:type="spellEnd"/>
      <w:r w:rsidR="00F718EC" w:rsidRPr="00191716">
        <w:t xml:space="preserve"> </w:t>
      </w:r>
      <w:proofErr w:type="spellStart"/>
      <w:r w:rsidR="00F718EC" w:rsidRPr="00191716">
        <w:t>scrisă</w:t>
      </w:r>
      <w:proofErr w:type="spellEnd"/>
      <w:r w:rsidR="00F718EC" w:rsidRPr="00191716">
        <w:t xml:space="preserve"> </w:t>
      </w:r>
      <w:proofErr w:type="spellStart"/>
      <w:r w:rsidR="00F718EC" w:rsidRPr="00191716">
        <w:t>adresată</w:t>
      </w:r>
      <w:proofErr w:type="spellEnd"/>
      <w:r w:rsidR="00F718EC" w:rsidRPr="00191716">
        <w:t xml:space="preserve"> </w:t>
      </w:r>
      <w:proofErr w:type="spellStart"/>
      <w:r w:rsidR="00F718EC" w:rsidRPr="00191716">
        <w:t>celelaltei</w:t>
      </w:r>
      <w:proofErr w:type="spellEnd"/>
      <w:r w:rsidR="00F718EC" w:rsidRPr="00191716">
        <w:t xml:space="preserve"> </w:t>
      </w:r>
      <w:proofErr w:type="spellStart"/>
      <w:r w:rsidR="00F718EC" w:rsidRPr="00191716">
        <w:t>Părți</w:t>
      </w:r>
      <w:proofErr w:type="spellEnd"/>
      <w:r w:rsidR="00F718EC" w:rsidRPr="00191716">
        <w:t>.</w:t>
      </w:r>
    </w:p>
    <w:p w:rsidR="009A342B" w:rsidRPr="00191716" w:rsidRDefault="00E6163C" w:rsidP="00A558E7">
      <w:pPr>
        <w:pStyle w:val="NormalWeb"/>
        <w:spacing w:line="276" w:lineRule="auto"/>
        <w:jc w:val="both"/>
      </w:pPr>
      <w:r w:rsidRPr="00191716">
        <w:t xml:space="preserve">4. </w:t>
      </w:r>
      <w:proofErr w:type="spellStart"/>
      <w:r w:rsidR="00F718EC" w:rsidRPr="00191716">
        <w:t>Denunțarea</w:t>
      </w:r>
      <w:proofErr w:type="spellEnd"/>
      <w:r w:rsidR="00F718EC" w:rsidRPr="00191716">
        <w:t xml:space="preserve"> </w:t>
      </w:r>
      <w:proofErr w:type="spellStart"/>
      <w:r w:rsidR="00F718EC" w:rsidRPr="00191716">
        <w:t>își</w:t>
      </w:r>
      <w:proofErr w:type="spellEnd"/>
      <w:r w:rsidR="00F718EC" w:rsidRPr="00191716">
        <w:t xml:space="preserve"> produce </w:t>
      </w:r>
      <w:proofErr w:type="spellStart"/>
      <w:r w:rsidR="00F718EC" w:rsidRPr="00191716">
        <w:t>efectele</w:t>
      </w:r>
      <w:proofErr w:type="spellEnd"/>
      <w:r w:rsidR="00F718EC" w:rsidRPr="00191716">
        <w:t xml:space="preserve"> </w:t>
      </w:r>
      <w:proofErr w:type="spellStart"/>
      <w:r w:rsidR="00F718EC" w:rsidRPr="00191716">
        <w:t>după</w:t>
      </w:r>
      <w:proofErr w:type="spellEnd"/>
      <w:r w:rsidR="00F718EC" w:rsidRPr="00191716">
        <w:t xml:space="preserve"> </w:t>
      </w:r>
      <w:proofErr w:type="spellStart"/>
      <w:r w:rsidR="00F718EC" w:rsidRPr="00191716">
        <w:t>trei</w:t>
      </w:r>
      <w:proofErr w:type="spellEnd"/>
      <w:r w:rsidR="00F718EC" w:rsidRPr="00191716">
        <w:t xml:space="preserve"> </w:t>
      </w:r>
      <w:proofErr w:type="spellStart"/>
      <w:r w:rsidR="00F718EC" w:rsidRPr="00191716">
        <w:t>luni</w:t>
      </w:r>
      <w:proofErr w:type="spellEnd"/>
      <w:r w:rsidR="00F718EC" w:rsidRPr="00191716">
        <w:t xml:space="preserve"> de la data respective </w:t>
      </w:r>
      <w:proofErr w:type="spellStart"/>
      <w:r w:rsidR="00F718EC" w:rsidRPr="00191716">
        <w:t>notificări</w:t>
      </w:r>
      <w:proofErr w:type="spellEnd"/>
      <w:r w:rsidR="00F718EC" w:rsidRPr="00191716">
        <w:t>.</w:t>
      </w:r>
    </w:p>
    <w:p w:rsidR="009A342B" w:rsidRPr="00191716" w:rsidRDefault="009A342B" w:rsidP="00A558E7">
      <w:pPr>
        <w:pStyle w:val="NormalWeb"/>
        <w:spacing w:line="276" w:lineRule="auto"/>
        <w:jc w:val="both"/>
      </w:pPr>
    </w:p>
    <w:p w:rsidR="00436420" w:rsidRPr="00191716" w:rsidRDefault="00332499" w:rsidP="00A558E7">
      <w:pPr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proofErr w:type="spellStart"/>
      <w:proofErr w:type="gramStart"/>
      <w:r w:rsidRPr="00191716">
        <w:rPr>
          <w:rFonts w:ascii="Times New Roman" w:hAnsi="Times New Roman" w:cs="Times New Roman"/>
          <w:sz w:val="24"/>
          <w:szCs w:val="24"/>
        </w:rPr>
        <w:t>Semnat</w:t>
      </w:r>
      <w:proofErr w:type="spellEnd"/>
      <w:r w:rsidR="009A342B" w:rsidRPr="00191716">
        <w:rPr>
          <w:rFonts w:ascii="Times New Roman" w:hAnsi="Times New Roman" w:cs="Times New Roman"/>
          <w:sz w:val="24"/>
          <w:szCs w:val="24"/>
        </w:rPr>
        <w:t xml:space="preserve"> la</w:t>
      </w:r>
      <w:r w:rsidR="00E6163C" w:rsidRPr="00191716">
        <w:rPr>
          <w:rFonts w:ascii="Times New Roman" w:hAnsi="Times New Roman" w:cs="Times New Roman"/>
          <w:sz w:val="24"/>
          <w:szCs w:val="24"/>
        </w:rPr>
        <w:t xml:space="preserve"> …………, la data de __</w:t>
      </w:r>
      <w:r w:rsidR="009A342B" w:rsidRPr="00191716">
        <w:rPr>
          <w:rFonts w:ascii="Times New Roman" w:hAnsi="Times New Roman" w:cs="Times New Roman"/>
          <w:sz w:val="24"/>
          <w:szCs w:val="24"/>
        </w:rPr>
        <w:t xml:space="preserve"> __________ ___, </w:t>
      </w:r>
      <w:proofErr w:type="spellStart"/>
      <w:r w:rsidR="009A342B" w:rsidRPr="001917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A342B" w:rsidRPr="00191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342B" w:rsidRPr="00191716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="009A342B" w:rsidRPr="00191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342B" w:rsidRPr="00191716">
        <w:rPr>
          <w:rFonts w:ascii="Times New Roman" w:hAnsi="Times New Roman" w:cs="Times New Roman"/>
          <w:sz w:val="24"/>
          <w:szCs w:val="24"/>
        </w:rPr>
        <w:t>exemplare</w:t>
      </w:r>
      <w:proofErr w:type="spellEnd"/>
      <w:r w:rsidR="009A342B" w:rsidRPr="00191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342B" w:rsidRPr="00191716">
        <w:rPr>
          <w:rFonts w:ascii="Times New Roman" w:hAnsi="Times New Roman" w:cs="Times New Roman"/>
          <w:sz w:val="24"/>
          <w:szCs w:val="24"/>
        </w:rPr>
        <w:t>originale</w:t>
      </w:r>
      <w:proofErr w:type="spellEnd"/>
      <w:r w:rsidR="009A342B" w:rsidRPr="00191716">
        <w:rPr>
          <w:rFonts w:ascii="Times New Roman" w:hAnsi="Times New Roman" w:cs="Times New Roman"/>
          <w:sz w:val="24"/>
          <w:szCs w:val="24"/>
        </w:rPr>
        <w:t>,</w:t>
      </w:r>
      <w:r w:rsidRPr="00191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716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="009A342B" w:rsidRPr="00191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342B" w:rsidRPr="001917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A342B" w:rsidRPr="00191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342B" w:rsidRPr="00191716">
        <w:rPr>
          <w:rFonts w:ascii="Times New Roman" w:hAnsi="Times New Roman" w:cs="Times New Roman"/>
          <w:sz w:val="24"/>
          <w:szCs w:val="24"/>
        </w:rPr>
        <w:t>limbile</w:t>
      </w:r>
      <w:proofErr w:type="spellEnd"/>
      <w:r w:rsidR="009A342B" w:rsidRPr="00191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342B" w:rsidRPr="00191716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="009A342B" w:rsidRPr="001917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A342B" w:rsidRPr="00191716">
        <w:rPr>
          <w:rFonts w:ascii="Times New Roman" w:hAnsi="Times New Roman" w:cs="Times New Roman"/>
          <w:sz w:val="24"/>
          <w:szCs w:val="24"/>
        </w:rPr>
        <w:t>ucraineană</w:t>
      </w:r>
      <w:proofErr w:type="spellEnd"/>
      <w:r w:rsidR="009A342B" w:rsidRPr="00191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342B" w:rsidRPr="0019171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A342B" w:rsidRPr="00191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342B" w:rsidRPr="00191716">
        <w:rPr>
          <w:rFonts w:ascii="Times New Roman" w:hAnsi="Times New Roman" w:cs="Times New Roman"/>
          <w:sz w:val="24"/>
          <w:szCs w:val="24"/>
        </w:rPr>
        <w:t>engleză</w:t>
      </w:r>
      <w:proofErr w:type="spellEnd"/>
      <w:r w:rsidR="009A342B" w:rsidRPr="001917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A342B" w:rsidRPr="00191716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="009A342B" w:rsidRPr="00191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342B" w:rsidRPr="00191716">
        <w:rPr>
          <w:rFonts w:ascii="Times New Roman" w:hAnsi="Times New Roman" w:cs="Times New Roman"/>
          <w:sz w:val="24"/>
          <w:szCs w:val="24"/>
        </w:rPr>
        <w:t>textele</w:t>
      </w:r>
      <w:proofErr w:type="spellEnd"/>
      <w:r w:rsidR="009A342B" w:rsidRPr="00191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716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Pr="00191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716">
        <w:rPr>
          <w:rFonts w:ascii="Times New Roman" w:hAnsi="Times New Roman" w:cs="Times New Roman"/>
          <w:sz w:val="24"/>
          <w:szCs w:val="24"/>
        </w:rPr>
        <w:t>egal</w:t>
      </w:r>
      <w:proofErr w:type="spellEnd"/>
      <w:r w:rsidRPr="00191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716">
        <w:rPr>
          <w:rFonts w:ascii="Times New Roman" w:hAnsi="Times New Roman" w:cs="Times New Roman"/>
          <w:sz w:val="24"/>
          <w:szCs w:val="24"/>
        </w:rPr>
        <w:t>valabile</w:t>
      </w:r>
      <w:proofErr w:type="spellEnd"/>
      <w:r w:rsidR="009A342B" w:rsidRPr="0019171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A342B" w:rsidRPr="00191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342B" w:rsidRPr="001917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A342B" w:rsidRPr="00191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342B" w:rsidRPr="00191716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="009A342B" w:rsidRPr="00191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342B" w:rsidRPr="00191716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="009A342B" w:rsidRPr="00191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716">
        <w:rPr>
          <w:rFonts w:ascii="Times New Roman" w:hAnsi="Times New Roman" w:cs="Times New Roman"/>
          <w:sz w:val="24"/>
          <w:szCs w:val="24"/>
        </w:rPr>
        <w:t>diferențe</w:t>
      </w:r>
      <w:proofErr w:type="spellEnd"/>
      <w:r w:rsidRPr="00191716">
        <w:rPr>
          <w:rFonts w:ascii="Times New Roman" w:hAnsi="Times New Roman" w:cs="Times New Roman"/>
          <w:sz w:val="24"/>
          <w:szCs w:val="24"/>
        </w:rPr>
        <w:t xml:space="preserve"> </w:t>
      </w:r>
      <w:r w:rsidR="009A342B" w:rsidRPr="00191716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9A342B" w:rsidRPr="00191716">
        <w:rPr>
          <w:rFonts w:ascii="Times New Roman" w:hAnsi="Times New Roman" w:cs="Times New Roman"/>
          <w:sz w:val="24"/>
          <w:szCs w:val="24"/>
        </w:rPr>
        <w:t>interpretare</w:t>
      </w:r>
      <w:proofErr w:type="spellEnd"/>
      <w:r w:rsidR="009A342B" w:rsidRPr="001917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A342B" w:rsidRPr="00191716">
        <w:rPr>
          <w:rFonts w:ascii="Times New Roman" w:hAnsi="Times New Roman" w:cs="Times New Roman"/>
          <w:sz w:val="24"/>
          <w:szCs w:val="24"/>
        </w:rPr>
        <w:t>textul</w:t>
      </w:r>
      <w:proofErr w:type="spellEnd"/>
      <w:r w:rsidR="009A342B" w:rsidRPr="00191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342B" w:rsidRPr="001917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A342B" w:rsidRPr="00191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342B" w:rsidRPr="00191716">
        <w:rPr>
          <w:rFonts w:ascii="Times New Roman" w:hAnsi="Times New Roman" w:cs="Times New Roman"/>
          <w:sz w:val="24"/>
          <w:szCs w:val="24"/>
        </w:rPr>
        <w:t>limba</w:t>
      </w:r>
      <w:proofErr w:type="spellEnd"/>
      <w:r w:rsidR="009A342B" w:rsidRPr="00191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342B" w:rsidRPr="00191716">
        <w:rPr>
          <w:rFonts w:ascii="Times New Roman" w:hAnsi="Times New Roman" w:cs="Times New Roman"/>
          <w:sz w:val="24"/>
          <w:szCs w:val="24"/>
        </w:rPr>
        <w:t>engleză</w:t>
      </w:r>
      <w:proofErr w:type="spellEnd"/>
      <w:r w:rsidR="009A342B" w:rsidRPr="00191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A342B" w:rsidRPr="00191716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="009A342B" w:rsidRPr="00191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342B" w:rsidRPr="00191716">
        <w:rPr>
          <w:rFonts w:ascii="Times New Roman" w:hAnsi="Times New Roman" w:cs="Times New Roman"/>
          <w:sz w:val="24"/>
          <w:szCs w:val="24"/>
        </w:rPr>
        <w:t>prevala</w:t>
      </w:r>
      <w:proofErr w:type="spellEnd"/>
      <w:r w:rsidR="009A342B" w:rsidRPr="00191716">
        <w:rPr>
          <w:rFonts w:ascii="Times New Roman" w:hAnsi="Times New Roman" w:cs="Times New Roman"/>
          <w:sz w:val="24"/>
          <w:szCs w:val="24"/>
        </w:rPr>
        <w:t>.</w:t>
      </w:r>
    </w:p>
    <w:p w:rsidR="00CB06B6" w:rsidRPr="00191716" w:rsidRDefault="00CB06B6" w:rsidP="00A558E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E6163C" w:rsidRPr="00191716" w:rsidRDefault="00E6163C" w:rsidP="00A558E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A558E7" w:rsidRPr="00191716" w:rsidRDefault="00A558E7" w:rsidP="00A558E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  <w:sectPr w:rsidR="00A558E7" w:rsidRPr="00191716" w:rsidSect="006C242F">
          <w:headerReference w:type="default" r:id="rId7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9D11FE" w:rsidRPr="00191716" w:rsidRDefault="00CB06B6" w:rsidP="00A558E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191716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Pentru </w:t>
      </w:r>
    </w:p>
    <w:p w:rsidR="00CB06B6" w:rsidRPr="00191716" w:rsidRDefault="00CB06B6" w:rsidP="00A558E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191716">
        <w:rPr>
          <w:rFonts w:ascii="Times New Roman" w:hAnsi="Times New Roman" w:cs="Times New Roman"/>
          <w:sz w:val="24"/>
          <w:szCs w:val="24"/>
          <w:lang w:val="ro-RO"/>
        </w:rPr>
        <w:t>Municipiul Baia Mare,</w:t>
      </w:r>
      <w:r w:rsidR="009D11FE" w:rsidRPr="0019171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91716">
        <w:rPr>
          <w:rFonts w:ascii="Times New Roman" w:hAnsi="Times New Roman" w:cs="Times New Roman"/>
          <w:sz w:val="24"/>
          <w:szCs w:val="24"/>
          <w:lang w:val="ro-RO"/>
        </w:rPr>
        <w:t>Județul Maramureș</w:t>
      </w:r>
    </w:p>
    <w:p w:rsidR="00CB06B6" w:rsidRPr="00191716" w:rsidRDefault="00CB06B6" w:rsidP="00A558E7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91716">
        <w:rPr>
          <w:rFonts w:ascii="Times New Roman" w:hAnsi="Times New Roman" w:cs="Times New Roman"/>
          <w:sz w:val="24"/>
          <w:szCs w:val="24"/>
          <w:lang w:val="ro-RO"/>
        </w:rPr>
        <w:t xml:space="preserve">din România  </w:t>
      </w:r>
      <w:r w:rsidRPr="0019171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</w:p>
    <w:p w:rsidR="00CB06B6" w:rsidRPr="00191716" w:rsidRDefault="00CB06B6" w:rsidP="00A558E7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B06B6" w:rsidRPr="00191716" w:rsidRDefault="005D0FBC" w:rsidP="00A558E7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91716">
        <w:rPr>
          <w:rFonts w:ascii="Times New Roman" w:hAnsi="Times New Roman" w:cs="Times New Roman"/>
          <w:b/>
          <w:sz w:val="24"/>
          <w:szCs w:val="24"/>
          <w:lang w:val="ro-RO"/>
        </w:rPr>
        <w:t>Primar</w:t>
      </w:r>
    </w:p>
    <w:p w:rsidR="00CB06B6" w:rsidRPr="00191716" w:rsidRDefault="00CB06B6" w:rsidP="00A558E7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91716">
        <w:rPr>
          <w:rFonts w:ascii="Times New Roman" w:hAnsi="Times New Roman" w:cs="Times New Roman"/>
          <w:b/>
          <w:sz w:val="24"/>
          <w:szCs w:val="24"/>
          <w:lang w:val="ro-RO"/>
        </w:rPr>
        <w:t>Ioan Doru Dăncuș</w:t>
      </w:r>
    </w:p>
    <w:p w:rsidR="00BD24B2" w:rsidRPr="00191716" w:rsidRDefault="00BD24B2" w:rsidP="00A558E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B06B6" w:rsidRPr="00191716" w:rsidRDefault="00CB06B6" w:rsidP="00A558E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D11FE" w:rsidRPr="00191716" w:rsidRDefault="00CB06B6" w:rsidP="00A558E7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191716">
        <w:rPr>
          <w:rFonts w:ascii="Times New Roman" w:hAnsi="Times New Roman" w:cs="Times New Roman"/>
          <w:sz w:val="24"/>
          <w:szCs w:val="24"/>
          <w:lang w:val="ro-RO"/>
        </w:rPr>
        <w:lastRenderedPageBreak/>
        <w:t>Pentru</w:t>
      </w:r>
    </w:p>
    <w:p w:rsidR="0019480F" w:rsidRPr="00191716" w:rsidRDefault="005C6C39" w:rsidP="00A558E7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191716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="007077D4" w:rsidRPr="00191716">
        <w:rPr>
          <w:rFonts w:ascii="Times New Roman" w:hAnsi="Times New Roman" w:cs="Times New Roman"/>
          <w:sz w:val="24"/>
          <w:szCs w:val="24"/>
          <w:lang w:val="ro-RO"/>
        </w:rPr>
        <w:t xml:space="preserve">Consiliului Sătesc </w:t>
      </w:r>
      <w:r w:rsidR="007077D4" w:rsidRPr="00191716">
        <w:rPr>
          <w:rStyle w:val="Strong"/>
          <w:rFonts w:ascii="Times New Roman" w:hAnsi="Times New Roman" w:cs="Times New Roman"/>
          <w:b w:val="0"/>
          <w:sz w:val="24"/>
          <w:szCs w:val="24"/>
          <w:lang w:val="ro-RO"/>
        </w:rPr>
        <w:t>Polianytska</w:t>
      </w:r>
      <w:r w:rsidR="007077D4" w:rsidRPr="00191716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="007077D4" w:rsidRPr="0019171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19480F" w:rsidRPr="00191716" w:rsidRDefault="005C6C39" w:rsidP="00A558E7">
      <w:pPr>
        <w:spacing w:after="0"/>
        <w:jc w:val="right"/>
        <w:rPr>
          <w:rStyle w:val="Strong"/>
          <w:rFonts w:ascii="Times New Roman" w:hAnsi="Times New Roman" w:cs="Times New Roman"/>
          <w:bCs w:val="0"/>
          <w:sz w:val="24"/>
          <w:szCs w:val="24"/>
          <w:lang w:val="ro-RO"/>
        </w:rPr>
      </w:pPr>
      <w:r w:rsidRPr="00191716">
        <w:rPr>
          <w:rFonts w:ascii="Times New Roman" w:hAnsi="Times New Roman" w:cs="Times New Roman"/>
          <w:sz w:val="24"/>
          <w:szCs w:val="24"/>
          <w:lang w:val="ro-RO"/>
        </w:rPr>
        <w:t>R</w:t>
      </w:r>
      <w:r w:rsidR="007077D4" w:rsidRPr="00191716">
        <w:rPr>
          <w:rFonts w:ascii="Times New Roman" w:hAnsi="Times New Roman" w:cs="Times New Roman"/>
          <w:sz w:val="24"/>
          <w:szCs w:val="24"/>
          <w:lang w:val="ro-RO"/>
        </w:rPr>
        <w:t>aionul</w:t>
      </w:r>
      <w:r w:rsidR="0019480F" w:rsidRPr="0019171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9480F" w:rsidRPr="00191716">
        <w:rPr>
          <w:rStyle w:val="Strong"/>
          <w:rFonts w:ascii="Times New Roman" w:hAnsi="Times New Roman" w:cs="Times New Roman"/>
          <w:b w:val="0"/>
          <w:sz w:val="24"/>
          <w:szCs w:val="24"/>
          <w:lang w:val="ro-RO"/>
        </w:rPr>
        <w:t>Nadvirna</w:t>
      </w:r>
      <w:r w:rsidR="007077D4" w:rsidRPr="00191716">
        <w:rPr>
          <w:rFonts w:ascii="Times New Roman" w:hAnsi="Times New Roman" w:cs="Times New Roman"/>
          <w:sz w:val="24"/>
          <w:szCs w:val="24"/>
          <w:lang w:val="ro-RO"/>
        </w:rPr>
        <w:br/>
      </w:r>
      <w:r w:rsidRPr="00191716">
        <w:rPr>
          <w:rFonts w:ascii="Times New Roman" w:hAnsi="Times New Roman" w:cs="Times New Roman"/>
          <w:sz w:val="24"/>
          <w:szCs w:val="24"/>
          <w:lang w:val="ro-RO"/>
        </w:rPr>
        <w:t>R</w:t>
      </w:r>
      <w:r w:rsidR="007077D4" w:rsidRPr="00191716">
        <w:rPr>
          <w:rFonts w:ascii="Times New Roman" w:hAnsi="Times New Roman" w:cs="Times New Roman"/>
          <w:sz w:val="24"/>
          <w:szCs w:val="24"/>
          <w:lang w:val="ro-RO"/>
        </w:rPr>
        <w:t xml:space="preserve">egiunea </w:t>
      </w:r>
      <w:r w:rsidR="007077D4" w:rsidRPr="00191716">
        <w:rPr>
          <w:rStyle w:val="Strong"/>
          <w:rFonts w:ascii="Times New Roman" w:hAnsi="Times New Roman" w:cs="Times New Roman"/>
          <w:b w:val="0"/>
          <w:sz w:val="24"/>
          <w:szCs w:val="24"/>
          <w:lang w:val="ro-RO"/>
        </w:rPr>
        <w:t>Ivano-Frankivsk</w:t>
      </w:r>
      <w:r w:rsidRPr="0019171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191716">
        <w:rPr>
          <w:rFonts w:ascii="Times New Roman" w:hAnsi="Times New Roman" w:cs="Times New Roman"/>
          <w:sz w:val="24"/>
          <w:szCs w:val="24"/>
          <w:lang w:val="ro-RO"/>
        </w:rPr>
        <w:t>din</w:t>
      </w:r>
      <w:r w:rsidR="007077D4" w:rsidRPr="0019171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077D4" w:rsidRPr="00191716">
        <w:rPr>
          <w:rStyle w:val="Strong"/>
          <w:rFonts w:ascii="Times New Roman" w:hAnsi="Times New Roman" w:cs="Times New Roman"/>
          <w:b w:val="0"/>
          <w:sz w:val="24"/>
          <w:szCs w:val="24"/>
          <w:lang w:val="ro-RO"/>
        </w:rPr>
        <w:t>UCRAINA</w:t>
      </w:r>
    </w:p>
    <w:p w:rsidR="00CB06B6" w:rsidRPr="00191716" w:rsidRDefault="001165B4" w:rsidP="00A558E7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191716">
        <w:rPr>
          <w:rFonts w:ascii="Times New Roman" w:hAnsi="Times New Roman" w:cs="Times New Roman"/>
          <w:b/>
          <w:sz w:val="24"/>
          <w:szCs w:val="24"/>
          <w:lang w:val="ro-RO"/>
        </w:rPr>
        <w:t>Primar</w:t>
      </w:r>
    </w:p>
    <w:p w:rsidR="00CB06B6" w:rsidRPr="00191716" w:rsidRDefault="005D0FBC" w:rsidP="00A558E7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191716">
        <w:rPr>
          <w:rFonts w:ascii="Times New Roman" w:hAnsi="Times New Roman" w:cs="Times New Roman"/>
          <w:b/>
          <w:sz w:val="24"/>
          <w:szCs w:val="24"/>
          <w:lang w:val="ro-RO"/>
        </w:rPr>
        <w:t>Mykola Polyak</w:t>
      </w:r>
      <w:r w:rsidR="00CB06B6" w:rsidRPr="0019171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</w:t>
      </w:r>
      <w:r w:rsidR="00CB06B6" w:rsidRPr="00191716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</w:t>
      </w:r>
    </w:p>
    <w:p w:rsidR="00CB06B6" w:rsidRPr="00191716" w:rsidRDefault="00CB06B6" w:rsidP="00A558E7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CB06B6" w:rsidRPr="00191716" w:rsidRDefault="00CB06B6" w:rsidP="00A558E7">
      <w:pPr>
        <w:jc w:val="both"/>
        <w:rPr>
          <w:rFonts w:ascii="Times New Roman" w:hAnsi="Times New Roman" w:cs="Times New Roman"/>
          <w:sz w:val="24"/>
          <w:szCs w:val="24"/>
          <w:lang w:val="ro-RO"/>
        </w:rPr>
        <w:sectPr w:rsidR="00CB06B6" w:rsidRPr="00191716" w:rsidSect="00CB06B6">
          <w:type w:val="continuous"/>
          <w:pgSz w:w="12240" w:h="15840" w:code="1"/>
          <w:pgMar w:top="1440" w:right="1440" w:bottom="1440" w:left="1440" w:header="720" w:footer="720" w:gutter="0"/>
          <w:cols w:num="2" w:space="720"/>
          <w:docGrid w:linePitch="360"/>
        </w:sectPr>
      </w:pPr>
    </w:p>
    <w:p w:rsidR="00CB06B6" w:rsidRPr="00191716" w:rsidRDefault="00CB06B6" w:rsidP="00A558E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  <w:sectPr w:rsidR="00CB06B6" w:rsidRPr="00191716" w:rsidSect="00CB06B6">
          <w:type w:val="continuous"/>
          <w:pgSz w:w="12240" w:h="15840" w:code="1"/>
          <w:pgMar w:top="1440" w:right="1440" w:bottom="1440" w:left="1440" w:header="720" w:footer="720" w:gutter="0"/>
          <w:cols w:num="2" w:space="720"/>
          <w:docGrid w:linePitch="360"/>
        </w:sectPr>
      </w:pPr>
    </w:p>
    <w:p w:rsidR="00346B25" w:rsidRPr="00191716" w:rsidRDefault="00436420" w:rsidP="00A558E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91716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 xml:space="preserve">                     </w:t>
      </w:r>
    </w:p>
    <w:sectPr w:rsidR="00346B25" w:rsidRPr="00191716" w:rsidSect="0040277D">
      <w:type w:val="continuous"/>
      <w:pgSz w:w="12240" w:h="15840" w:code="1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7E0" w:rsidRDefault="00B467E0" w:rsidP="00CD6ACA">
      <w:pPr>
        <w:spacing w:after="0" w:line="240" w:lineRule="auto"/>
      </w:pPr>
      <w:r>
        <w:separator/>
      </w:r>
    </w:p>
  </w:endnote>
  <w:endnote w:type="continuationSeparator" w:id="0">
    <w:p w:rsidR="00B467E0" w:rsidRDefault="00B467E0" w:rsidP="00CD6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7E0" w:rsidRDefault="00B467E0" w:rsidP="00CD6ACA">
      <w:pPr>
        <w:spacing w:after="0" w:line="240" w:lineRule="auto"/>
      </w:pPr>
      <w:r>
        <w:separator/>
      </w:r>
    </w:p>
  </w:footnote>
  <w:footnote w:type="continuationSeparator" w:id="0">
    <w:p w:rsidR="00B467E0" w:rsidRDefault="00B467E0" w:rsidP="00CD6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ACA" w:rsidRPr="00B86005" w:rsidRDefault="00B86005" w:rsidP="00B86005">
    <w:pPr>
      <w:pStyle w:val="Header"/>
      <w:jc w:val="right"/>
      <w:rPr>
        <w:rFonts w:ascii="Times New Roman" w:hAnsi="Times New Roman" w:cs="Times New Roman"/>
        <w:b/>
        <w:sz w:val="24"/>
        <w:szCs w:val="24"/>
      </w:rPr>
    </w:pPr>
    <w:r w:rsidRPr="00B86005">
      <w:rPr>
        <w:rFonts w:ascii="Times New Roman" w:hAnsi="Times New Roman" w:cs="Times New Roman"/>
        <w:b/>
        <w:sz w:val="24"/>
        <w:szCs w:val="24"/>
      </w:rPr>
      <w:t>ANEXA I</w:t>
    </w:r>
    <w:r w:rsidR="00CD6ACA" w:rsidRPr="00B86005">
      <w:rPr>
        <w:rFonts w:ascii="Times New Roman" w:hAnsi="Times New Roman" w:cs="Times New Roman"/>
        <w:b/>
        <w:sz w:val="24"/>
        <w:szCs w:val="24"/>
      </w:rPr>
      <w:t xml:space="preserve">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7A69D1"/>
    <w:multiLevelType w:val="multilevel"/>
    <w:tmpl w:val="7F7AD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5C5F0E"/>
    <w:multiLevelType w:val="multilevel"/>
    <w:tmpl w:val="B8ECA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325BBA"/>
    <w:multiLevelType w:val="multilevel"/>
    <w:tmpl w:val="74AA2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B667C1"/>
    <w:multiLevelType w:val="multilevel"/>
    <w:tmpl w:val="527E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5A82"/>
    <w:rsid w:val="00007F4A"/>
    <w:rsid w:val="0006093C"/>
    <w:rsid w:val="0006115A"/>
    <w:rsid w:val="000C2180"/>
    <w:rsid w:val="000E03F9"/>
    <w:rsid w:val="000E0E13"/>
    <w:rsid w:val="001024D4"/>
    <w:rsid w:val="001165B4"/>
    <w:rsid w:val="001459CE"/>
    <w:rsid w:val="00184B6B"/>
    <w:rsid w:val="00191716"/>
    <w:rsid w:val="0019480F"/>
    <w:rsid w:val="001A76A6"/>
    <w:rsid w:val="001B1F67"/>
    <w:rsid w:val="001B7663"/>
    <w:rsid w:val="00207E66"/>
    <w:rsid w:val="00240BBA"/>
    <w:rsid w:val="00245847"/>
    <w:rsid w:val="002D2B0D"/>
    <w:rsid w:val="002D6809"/>
    <w:rsid w:val="00332499"/>
    <w:rsid w:val="00346B25"/>
    <w:rsid w:val="00374817"/>
    <w:rsid w:val="003D7C56"/>
    <w:rsid w:val="0040277D"/>
    <w:rsid w:val="004138A0"/>
    <w:rsid w:val="00436420"/>
    <w:rsid w:val="00461492"/>
    <w:rsid w:val="004A5EC0"/>
    <w:rsid w:val="004B561E"/>
    <w:rsid w:val="004B6891"/>
    <w:rsid w:val="00510BDC"/>
    <w:rsid w:val="00536D9C"/>
    <w:rsid w:val="00550AF8"/>
    <w:rsid w:val="005C6C39"/>
    <w:rsid w:val="005D0820"/>
    <w:rsid w:val="005D0FBC"/>
    <w:rsid w:val="00643748"/>
    <w:rsid w:val="00657228"/>
    <w:rsid w:val="00657D38"/>
    <w:rsid w:val="006C242F"/>
    <w:rsid w:val="006D32F7"/>
    <w:rsid w:val="007077D4"/>
    <w:rsid w:val="00742635"/>
    <w:rsid w:val="007536DB"/>
    <w:rsid w:val="007B6D68"/>
    <w:rsid w:val="007D40D5"/>
    <w:rsid w:val="00831D5C"/>
    <w:rsid w:val="00845874"/>
    <w:rsid w:val="008508AD"/>
    <w:rsid w:val="008805E4"/>
    <w:rsid w:val="008C7521"/>
    <w:rsid w:val="008E493A"/>
    <w:rsid w:val="009A342B"/>
    <w:rsid w:val="009B7D2B"/>
    <w:rsid w:val="009C04F5"/>
    <w:rsid w:val="009D11FE"/>
    <w:rsid w:val="00A558E7"/>
    <w:rsid w:val="00AE0BA4"/>
    <w:rsid w:val="00AE17EE"/>
    <w:rsid w:val="00B0518A"/>
    <w:rsid w:val="00B467E0"/>
    <w:rsid w:val="00B617D8"/>
    <w:rsid w:val="00B86005"/>
    <w:rsid w:val="00BD24B2"/>
    <w:rsid w:val="00C077E4"/>
    <w:rsid w:val="00C2244B"/>
    <w:rsid w:val="00C46973"/>
    <w:rsid w:val="00C70F99"/>
    <w:rsid w:val="00CA3CEF"/>
    <w:rsid w:val="00CB06B6"/>
    <w:rsid w:val="00CC11D1"/>
    <w:rsid w:val="00CD6ACA"/>
    <w:rsid w:val="00D15A71"/>
    <w:rsid w:val="00D23B6A"/>
    <w:rsid w:val="00D66DA3"/>
    <w:rsid w:val="00DB0FCB"/>
    <w:rsid w:val="00DB7861"/>
    <w:rsid w:val="00E33DB8"/>
    <w:rsid w:val="00E43733"/>
    <w:rsid w:val="00E6163C"/>
    <w:rsid w:val="00E70363"/>
    <w:rsid w:val="00E84040"/>
    <w:rsid w:val="00E86EFD"/>
    <w:rsid w:val="00EA5A82"/>
    <w:rsid w:val="00EF15B2"/>
    <w:rsid w:val="00F6262F"/>
    <w:rsid w:val="00F64344"/>
    <w:rsid w:val="00F718EC"/>
    <w:rsid w:val="00F72D6C"/>
    <w:rsid w:val="00F74318"/>
    <w:rsid w:val="00FF0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5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A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D6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6ACA"/>
  </w:style>
  <w:style w:type="paragraph" w:styleId="Footer">
    <w:name w:val="footer"/>
    <w:basedOn w:val="Normal"/>
    <w:link w:val="FooterChar"/>
    <w:uiPriority w:val="99"/>
    <w:semiHidden/>
    <w:unhideWhenUsed/>
    <w:rsid w:val="00CD6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6ACA"/>
  </w:style>
  <w:style w:type="character" w:styleId="Strong">
    <w:name w:val="Strong"/>
    <w:basedOn w:val="DefaultParagraphFont"/>
    <w:uiPriority w:val="22"/>
    <w:qFormat/>
    <w:rsid w:val="007077D4"/>
    <w:rPr>
      <w:b/>
      <w:bCs/>
    </w:rPr>
  </w:style>
  <w:style w:type="character" w:styleId="Emphasis">
    <w:name w:val="Emphasis"/>
    <w:basedOn w:val="DefaultParagraphFont"/>
    <w:uiPriority w:val="20"/>
    <w:qFormat/>
    <w:rsid w:val="009A342B"/>
    <w:rPr>
      <w:i/>
      <w:iCs/>
    </w:rPr>
  </w:style>
  <w:style w:type="paragraph" w:styleId="NormalWeb">
    <w:name w:val="Normal (Web)"/>
    <w:basedOn w:val="Normal"/>
    <w:uiPriority w:val="99"/>
    <w:unhideWhenUsed/>
    <w:rsid w:val="009A3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7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Municipiul Baia Mare</Company>
  <LinksUpToDate>false</LinksUpToDate>
  <CharactersWithSpaces>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cp:lastPrinted>2026-03-05T08:55:00Z</cp:lastPrinted>
  <dcterms:created xsi:type="dcterms:W3CDTF">2026-01-21T10:02:00Z</dcterms:created>
  <dcterms:modified xsi:type="dcterms:W3CDTF">2026-03-05T08:55:00Z</dcterms:modified>
</cp:coreProperties>
</file>